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065B6">
      <w:pPr>
        <w:snapToGrid/>
        <w:rPr>
          <w:rFonts w:hint="eastAsia" w:ascii="宋体" w:hAnsi="宋体" w:eastAsia="思源黑体 CN Bold"/>
          <w:b/>
          <w:bCs/>
          <w:sz w:val="44"/>
          <w:szCs w:val="18"/>
          <w:lang w:val="en-US" w:eastAsia="zh-CN"/>
        </w:rPr>
        <w:sectPr>
          <w:headerReference r:id="rId5" w:type="default"/>
          <w:footerReference r:id="rId6" w:type="default"/>
          <w:pgSz w:w="11906" w:h="16838"/>
          <w:pgMar w:top="283" w:right="850" w:bottom="283" w:left="850" w:header="851" w:footer="992" w:gutter="0"/>
          <w:pgNumType w:start="1"/>
          <w:cols w:space="425" w:num="1"/>
          <w:docGrid w:type="lines" w:linePitch="312" w:charSpace="0"/>
        </w:sectPr>
      </w:pPr>
      <w:r>
        <w:rPr>
          <w:rFonts w:hint="eastAsia" w:ascii="宋体" w:hAnsi="宋体" w:eastAsia="思源黑体 CN Bold"/>
          <w:b/>
          <w:bCs/>
          <w:sz w:val="44"/>
          <w:szCs w:val="18"/>
          <w:lang w:val="en-US" w:eastAsia="zh-CN"/>
        </w:rPr>
        <w:drawing>
          <wp:anchor distT="0" distB="0" distL="114300" distR="114300" simplePos="0" relativeHeight="251660288" behindDoc="0" locked="0" layoutInCell="1" allowOverlap="1">
            <wp:simplePos x="0" y="0"/>
            <wp:positionH relativeFrom="column">
              <wp:posOffset>-539115</wp:posOffset>
            </wp:positionH>
            <wp:positionV relativeFrom="paragraph">
              <wp:posOffset>-886460</wp:posOffset>
            </wp:positionV>
            <wp:extent cx="7570470" cy="10708640"/>
            <wp:effectExtent l="0" t="0" r="11430" b="10160"/>
            <wp:wrapNone/>
            <wp:docPr id="62" name="图片 62" descr="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画板 1"/>
                    <pic:cNvPicPr>
                      <a:picLocks noChangeAspect="1"/>
                    </pic:cNvPicPr>
                  </pic:nvPicPr>
                  <pic:blipFill>
                    <a:blip r:embed="rId8"/>
                    <a:stretch>
                      <a:fillRect/>
                    </a:stretch>
                  </pic:blipFill>
                  <pic:spPr>
                    <a:xfrm>
                      <a:off x="0" y="0"/>
                      <a:ext cx="7570470" cy="10708640"/>
                    </a:xfrm>
                    <a:prstGeom prst="rect">
                      <a:avLst/>
                    </a:prstGeom>
                  </pic:spPr>
                </pic:pic>
              </a:graphicData>
            </a:graphic>
          </wp:anchor>
        </w:drawing>
      </w:r>
    </w:p>
    <w:p w14:paraId="5AC433F4">
      <w:pPr>
        <w:snapToGrid/>
        <w:rPr>
          <w:rFonts w:ascii="宋体" w:hAnsi="宋体" w:eastAsia="思源黑体 CN Bold"/>
          <w:b/>
          <w:bCs/>
          <w:sz w:val="44"/>
          <w:szCs w:val="18"/>
        </w:rPr>
      </w:pPr>
      <w:r>
        <w:rPr>
          <w:rFonts w:hint="eastAsia" w:ascii="宋体" w:hAnsi="宋体" w:eastAsia="思源黑体 CN Bold"/>
          <w:b/>
          <w:bCs/>
          <w:sz w:val="44"/>
          <w:szCs w:val="18"/>
          <w:lang w:val="en-US" w:eastAsia="zh-CN"/>
        </w:rPr>
        <w:t xml:space="preserve">EP </w:t>
      </w:r>
      <w:r>
        <w:rPr>
          <w:rFonts w:hint="eastAsia" w:ascii="宋体" w:hAnsi="宋体" w:eastAsia="思源黑体 CN Bold"/>
          <w:b/>
          <w:bCs/>
          <w:sz w:val="44"/>
          <w:szCs w:val="18"/>
        </w:rPr>
        <w:t>-W100 Manual Applicable Products</w:t>
      </w:r>
    </w:p>
    <w:tbl>
      <w:tblPr>
        <w:tblStyle w:val="17"/>
        <w:tblW w:w="0" w:type="auto"/>
        <w:tblInd w:w="9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autofit"/>
        <w:tblCellMar>
          <w:top w:w="0" w:type="dxa"/>
          <w:left w:w="108" w:type="dxa"/>
          <w:bottom w:w="0" w:type="dxa"/>
          <w:right w:w="108" w:type="dxa"/>
        </w:tblCellMar>
      </w:tblPr>
      <w:tblGrid>
        <w:gridCol w:w="1888"/>
        <w:gridCol w:w="5349"/>
      </w:tblGrid>
      <w:tr w14:paraId="3CD29E2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79" w:hRule="atLeast"/>
        </w:trPr>
        <w:tc>
          <w:tcPr>
            <w:tcW w:w="1888" w:type="dxa"/>
            <w:shd w:val="clear" w:color="auto" w:fill="E7E6E6" w:themeFill="background2"/>
            <w:vAlign w:val="center"/>
          </w:tcPr>
          <w:p w14:paraId="67541B72">
            <w:pPr>
              <w:spacing w:line="240" w:lineRule="auto"/>
              <w:jc w:val="center"/>
              <w:rPr>
                <w:rFonts w:hint="eastAsia" w:ascii="宋体" w:hAnsi="宋体" w:eastAsia="宋体" w:cs="宋体"/>
                <w:b/>
                <w:bCs/>
                <w:sz w:val="21"/>
                <w:szCs w:val="18"/>
              </w:rPr>
            </w:pPr>
            <w:r>
              <w:rPr>
                <w:rFonts w:hint="eastAsia" w:ascii="宋体" w:hAnsi="宋体" w:eastAsia="宋体" w:cs="宋体"/>
                <w:b/>
                <w:bCs/>
                <w:sz w:val="21"/>
                <w:szCs w:val="18"/>
              </w:rPr>
              <w:t>model</w:t>
            </w:r>
          </w:p>
        </w:tc>
        <w:tc>
          <w:tcPr>
            <w:tcW w:w="5349" w:type="dxa"/>
            <w:shd w:val="clear" w:color="auto" w:fill="E7E6E6" w:themeFill="background2"/>
            <w:vAlign w:val="center"/>
          </w:tcPr>
          <w:p w14:paraId="5D4483BB">
            <w:pPr>
              <w:spacing w:line="240" w:lineRule="auto"/>
              <w:jc w:val="center"/>
              <w:rPr>
                <w:rFonts w:hint="eastAsia" w:ascii="宋体" w:hAnsi="宋体" w:eastAsia="宋体" w:cs="宋体"/>
                <w:b/>
                <w:bCs/>
                <w:sz w:val="21"/>
                <w:szCs w:val="18"/>
              </w:rPr>
            </w:pPr>
            <w:r>
              <w:rPr>
                <w:rFonts w:hint="eastAsia" w:ascii="宋体" w:hAnsi="宋体" w:eastAsia="宋体" w:cs="宋体"/>
                <w:b/>
                <w:bCs/>
                <w:sz w:val="21"/>
                <w:szCs w:val="18"/>
              </w:rPr>
              <w:t>Product Description</w:t>
            </w:r>
          </w:p>
        </w:tc>
      </w:tr>
      <w:tr w14:paraId="6F596E0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8" w:type="dxa"/>
            <w:vAlign w:val="center"/>
          </w:tcPr>
          <w:p w14:paraId="68EFF674">
            <w:pPr>
              <w:spacing w:line="240" w:lineRule="auto"/>
              <w:jc w:val="left"/>
              <w:rPr>
                <w:rFonts w:hint="eastAsia" w:ascii="宋体" w:hAnsi="宋体" w:eastAsia="宋体" w:cs="宋体"/>
                <w:sz w:val="21"/>
                <w:szCs w:val="18"/>
              </w:rPr>
            </w:pPr>
            <w:r>
              <w:rPr>
                <w:rFonts w:hint="eastAsia" w:ascii="宋体" w:hAnsi="宋体" w:eastAsia="宋体" w:cs="宋体"/>
                <w:bCs/>
                <w:color w:val="000000"/>
                <w:kern w:val="0"/>
                <w:sz w:val="21"/>
                <w:szCs w:val="18"/>
                <w:lang w:val="en-US" w:eastAsia="zh-CN" w:bidi="ar"/>
              </w:rPr>
              <w:t xml:space="preserve">EP </w:t>
            </w:r>
            <w:r>
              <w:rPr>
                <w:rFonts w:hint="eastAsia" w:ascii="宋体" w:hAnsi="宋体" w:eastAsia="宋体" w:cs="宋体"/>
                <w:bCs/>
                <w:color w:val="000000"/>
                <w:kern w:val="0"/>
                <w:sz w:val="21"/>
                <w:szCs w:val="18"/>
                <w:lang w:bidi="ar"/>
              </w:rPr>
              <w:t xml:space="preserve">- </w:t>
            </w:r>
            <w:r>
              <w:rPr>
                <w:rFonts w:hint="eastAsia" w:ascii="宋体" w:hAnsi="宋体" w:eastAsia="宋体" w:cs="宋体"/>
                <w:color w:val="000000"/>
                <w:kern w:val="0"/>
                <w:sz w:val="21"/>
                <w:szCs w:val="18"/>
                <w:lang w:bidi="ar"/>
              </w:rPr>
              <w:t>W100-485</w:t>
            </w:r>
          </w:p>
        </w:tc>
        <w:tc>
          <w:tcPr>
            <w:tcW w:w="5349" w:type="dxa"/>
            <w:vAlign w:val="center"/>
          </w:tcPr>
          <w:p w14:paraId="2B4455CF">
            <w:pPr>
              <w:spacing w:line="240" w:lineRule="auto"/>
              <w:jc w:val="center"/>
              <w:rPr>
                <w:rFonts w:hint="eastAsia" w:ascii="宋体" w:hAnsi="宋体" w:eastAsia="宋体" w:cs="宋体"/>
                <w:sz w:val="21"/>
                <w:szCs w:val="18"/>
              </w:rPr>
            </w:pPr>
            <w:r>
              <w:rPr>
                <w:rFonts w:hint="eastAsia" w:ascii="宋体" w:hAnsi="宋体" w:eastAsia="宋体" w:cs="宋体"/>
                <w:sz w:val="21"/>
                <w:szCs w:val="18"/>
              </w:rPr>
              <w:t>RS485 serial port to WiFi</w:t>
            </w:r>
          </w:p>
        </w:tc>
      </w:tr>
      <w:tr w14:paraId="0F4521A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8" w:type="dxa"/>
            <w:vAlign w:val="center"/>
          </w:tcPr>
          <w:p w14:paraId="2CC55374">
            <w:pPr>
              <w:spacing w:line="240" w:lineRule="auto"/>
              <w:jc w:val="left"/>
              <w:rPr>
                <w:rFonts w:hint="eastAsia" w:ascii="宋体" w:hAnsi="宋体" w:eastAsia="宋体" w:cs="宋体"/>
                <w:sz w:val="21"/>
                <w:szCs w:val="18"/>
              </w:rPr>
            </w:pPr>
            <w:r>
              <w:rPr>
                <w:rFonts w:hint="eastAsia" w:ascii="宋体" w:hAnsi="宋体" w:eastAsia="宋体" w:cs="宋体"/>
                <w:bCs/>
                <w:color w:val="000000"/>
                <w:kern w:val="0"/>
                <w:sz w:val="21"/>
                <w:szCs w:val="18"/>
                <w:lang w:val="en-US" w:eastAsia="zh-CN" w:bidi="ar"/>
              </w:rPr>
              <w:t xml:space="preserve">EP </w:t>
            </w:r>
            <w:r>
              <w:rPr>
                <w:rFonts w:hint="eastAsia" w:ascii="宋体" w:hAnsi="宋体" w:eastAsia="宋体" w:cs="宋体"/>
                <w:bCs/>
                <w:color w:val="000000"/>
                <w:kern w:val="0"/>
                <w:sz w:val="21"/>
                <w:szCs w:val="18"/>
                <w:lang w:bidi="ar"/>
              </w:rPr>
              <w:t xml:space="preserve">- </w:t>
            </w:r>
            <w:r>
              <w:rPr>
                <w:rFonts w:hint="eastAsia" w:ascii="宋体" w:hAnsi="宋体" w:eastAsia="宋体" w:cs="宋体"/>
                <w:color w:val="000000"/>
                <w:kern w:val="0"/>
                <w:sz w:val="21"/>
                <w:szCs w:val="18"/>
                <w:lang w:bidi="ar"/>
              </w:rPr>
              <w:t>W100-232</w:t>
            </w:r>
          </w:p>
        </w:tc>
        <w:tc>
          <w:tcPr>
            <w:tcW w:w="5349" w:type="dxa"/>
            <w:vAlign w:val="center"/>
          </w:tcPr>
          <w:p w14:paraId="5F523B14">
            <w:pPr>
              <w:spacing w:line="240" w:lineRule="auto"/>
              <w:jc w:val="center"/>
              <w:rPr>
                <w:rFonts w:hint="eastAsia" w:ascii="宋体" w:hAnsi="宋体" w:eastAsia="宋体" w:cs="宋体"/>
                <w:b/>
                <w:bCs/>
                <w:sz w:val="21"/>
                <w:szCs w:val="18"/>
              </w:rPr>
            </w:pPr>
            <w:r>
              <w:rPr>
                <w:rFonts w:hint="eastAsia" w:ascii="宋体" w:hAnsi="宋体" w:eastAsia="宋体" w:cs="宋体"/>
                <w:sz w:val="21"/>
                <w:szCs w:val="18"/>
              </w:rPr>
              <w:t>RS232 Serial to WiFi</w:t>
            </w:r>
          </w:p>
        </w:tc>
      </w:tr>
      <w:tr w14:paraId="710F341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8" w:type="dxa"/>
            <w:vAlign w:val="center"/>
          </w:tcPr>
          <w:p w14:paraId="486FA3D5">
            <w:pPr>
              <w:spacing w:line="240" w:lineRule="auto"/>
              <w:jc w:val="left"/>
              <w:rPr>
                <w:rFonts w:hint="eastAsia" w:ascii="宋体" w:hAnsi="宋体" w:eastAsia="宋体" w:cs="宋体"/>
                <w:sz w:val="21"/>
                <w:szCs w:val="18"/>
              </w:rPr>
            </w:pPr>
            <w:r>
              <w:rPr>
                <w:rFonts w:hint="eastAsia" w:ascii="宋体" w:hAnsi="宋体" w:eastAsia="宋体" w:cs="宋体"/>
                <w:bCs/>
                <w:color w:val="000000"/>
                <w:kern w:val="0"/>
                <w:sz w:val="21"/>
                <w:szCs w:val="18"/>
                <w:lang w:val="en-US" w:eastAsia="zh-CN" w:bidi="ar"/>
              </w:rPr>
              <w:t xml:space="preserve">EP </w:t>
            </w:r>
            <w:r>
              <w:rPr>
                <w:rFonts w:hint="eastAsia" w:ascii="宋体" w:hAnsi="宋体" w:eastAsia="宋体" w:cs="宋体"/>
                <w:bCs/>
                <w:color w:val="000000"/>
                <w:kern w:val="0"/>
                <w:sz w:val="21"/>
                <w:szCs w:val="18"/>
                <w:lang w:bidi="ar"/>
              </w:rPr>
              <w:t xml:space="preserve">-W100 </w:t>
            </w:r>
            <w:r>
              <w:rPr>
                <w:rFonts w:hint="eastAsia" w:ascii="宋体" w:hAnsi="宋体" w:eastAsia="宋体" w:cs="宋体"/>
                <w:color w:val="000000"/>
                <w:kern w:val="0"/>
                <w:sz w:val="21"/>
                <w:szCs w:val="18"/>
                <w:lang w:bidi="ar"/>
              </w:rPr>
              <w:t>-TTL</w:t>
            </w:r>
          </w:p>
        </w:tc>
        <w:tc>
          <w:tcPr>
            <w:tcW w:w="5349" w:type="dxa"/>
            <w:vAlign w:val="center"/>
          </w:tcPr>
          <w:p w14:paraId="6265C1F6">
            <w:pPr>
              <w:spacing w:line="240" w:lineRule="auto"/>
              <w:jc w:val="center"/>
              <w:rPr>
                <w:rFonts w:hint="eastAsia" w:ascii="宋体" w:hAnsi="宋体" w:eastAsia="宋体" w:cs="宋体"/>
                <w:b/>
                <w:bCs/>
                <w:sz w:val="21"/>
                <w:szCs w:val="18"/>
              </w:rPr>
            </w:pPr>
            <w:r>
              <w:rPr>
                <w:rFonts w:hint="eastAsia" w:ascii="宋体" w:hAnsi="宋体" w:eastAsia="宋体" w:cs="宋体"/>
                <w:sz w:val="21"/>
                <w:szCs w:val="18"/>
              </w:rPr>
              <w:t>TTL Serial to WiFi</w:t>
            </w:r>
          </w:p>
        </w:tc>
      </w:tr>
    </w:tbl>
    <w:p w14:paraId="76C10F3B">
      <w:pPr>
        <w:snapToGrid/>
        <w:rPr>
          <w:rFonts w:ascii="宋体" w:hAnsi="宋体" w:eastAsia="思源黑体 CN Bold"/>
          <w:sz w:val="44"/>
          <w:szCs w:val="18"/>
        </w:rPr>
      </w:pPr>
    </w:p>
    <w:p w14:paraId="74833DCF">
      <w:pPr>
        <w:snapToGrid/>
        <w:rPr>
          <w:rFonts w:ascii="宋体" w:hAnsi="宋体" w:eastAsia="思源黑体 CN Bold"/>
          <w:b/>
          <w:bCs/>
          <w:sz w:val="44"/>
          <w:szCs w:val="18"/>
        </w:rPr>
      </w:pPr>
      <w:r>
        <w:rPr>
          <w:rFonts w:hint="eastAsia" w:ascii="宋体" w:hAnsi="宋体" w:eastAsia="思源黑体 CN Bold"/>
          <w:b/>
          <w:bCs/>
          <w:sz w:val="44"/>
          <w:szCs w:val="18"/>
        </w:rPr>
        <w:t>Features</w:t>
      </w:r>
    </w:p>
    <w:p w14:paraId="75E98DEC">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Serial port (optional RS232/RS485/TTL) and WiFi data conversion</w:t>
      </w:r>
    </w:p>
    <w:p w14:paraId="017ED730">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Dual-core 240MHz high-performance MCU</w:t>
      </w:r>
    </w:p>
    <w:p w14:paraId="70AC3F05">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150Mbps wireless rate</w:t>
      </w:r>
    </w:p>
    <w:p w14:paraId="64CA2316">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5~36V wide voltage power supply</w:t>
      </w:r>
    </w:p>
    <w:p w14:paraId="3E2AE838">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Dual watchdog protection</w:t>
      </w:r>
    </w:p>
    <w:p w14:paraId="4C42DCCE">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Each serial port supports dual-channel Socket communication</w:t>
      </w:r>
    </w:p>
    <w:p w14:paraId="4C2F3217">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Support TCP/UDP client, server, HTTP client, MQTT</w:t>
      </w:r>
    </w:p>
    <w:p w14:paraId="32E81E14">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Supports connection with Alibaba Cloud, Baidu Cloud, and Mobile Onenet</w:t>
      </w:r>
    </w:p>
    <w:p w14:paraId="5BFC1954">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Support ModbusTCP/RTU protocol conversion</w:t>
      </w:r>
    </w:p>
    <w:p w14:paraId="35E2FE29">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Support batch export and import of parameters</w:t>
      </w:r>
    </w:p>
    <w:p w14:paraId="07BE170B">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Built-in web page</w:t>
      </w:r>
    </w:p>
    <w:p w14:paraId="4672B1DD">
      <w:pPr>
        <w:pStyle w:val="24"/>
        <w:numPr>
          <w:ilvl w:val="0"/>
          <w:numId w:val="2"/>
        </w:numPr>
        <w:spacing w:line="360" w:lineRule="auto"/>
        <w:ind w:firstLineChars="0"/>
        <w:rPr>
          <w:rFonts w:hint="eastAsia" w:ascii="宋体" w:hAnsi="宋体" w:eastAsia="宋体" w:cs="宋体"/>
          <w:sz w:val="28"/>
          <w:szCs w:val="18"/>
        </w:rPr>
      </w:pPr>
      <w:r>
        <w:rPr>
          <w:rFonts w:hint="eastAsia" w:ascii="宋体" w:hAnsi="宋体" w:eastAsia="宋体" w:cs="宋体"/>
          <w:sz w:val="28"/>
          <w:szCs w:val="18"/>
        </w:rPr>
        <w:t>Support web page upgrade and remote upgrade</w:t>
      </w:r>
    </w:p>
    <w:p w14:paraId="4CE6D4E8">
      <w:pPr>
        <w:rPr>
          <w:rFonts w:ascii="宋体" w:hAnsi="宋体"/>
          <w:szCs w:val="18"/>
        </w:rPr>
      </w:pPr>
    </w:p>
    <w:p w14:paraId="0094C602">
      <w:pPr>
        <w:snapToGrid/>
        <w:rPr>
          <w:rFonts w:ascii="宋体" w:hAnsi="宋体" w:eastAsia="思源黑体 CN Bold" w:cstheme="majorBidi"/>
          <w:kern w:val="0"/>
          <w:sz w:val="44"/>
          <w:szCs w:val="18"/>
        </w:rPr>
      </w:pPr>
      <w:r>
        <w:rPr>
          <w:rFonts w:ascii="宋体" w:hAnsi="宋体" w:eastAsia="思源黑体 CN Bold"/>
          <w:sz w:val="44"/>
          <w:szCs w:val="18"/>
        </w:rPr>
        <w:br w:type="page"/>
      </w:r>
    </w:p>
    <w:sdt>
      <w:sdtPr>
        <w:rPr>
          <w:rFonts w:ascii="宋体" w:hAnsi="宋体" w:eastAsia="宋体" w:cstheme="minorBidi"/>
          <w:kern w:val="2"/>
          <w:sz w:val="36"/>
          <w:szCs w:val="40"/>
          <w:lang w:val="en-US" w:eastAsia="zh-CN" w:bidi="ar-SA"/>
        </w:rPr>
        <w:id w:val="147460245"/>
        <w15:color w:val="DBDBDB"/>
        <w:docPartObj>
          <w:docPartGallery w:val="Table of Contents"/>
          <w:docPartUnique/>
        </w:docPartObj>
      </w:sdtPr>
      <w:sdtEndPr>
        <w:rPr>
          <w:rFonts w:ascii="宋体" w:hAnsi="宋体" w:eastAsia="宋体" w:cstheme="minorBidi"/>
          <w:kern w:val="2"/>
          <w:sz w:val="36"/>
          <w:szCs w:val="40"/>
          <w:lang w:val="en-US" w:eastAsia="zh-CN" w:bidi="ar-SA"/>
        </w:rPr>
      </w:sdtEndPr>
      <w:sdtContent>
        <w:p w14:paraId="787DC1C3">
          <w:pPr>
            <w:spacing w:before="0" w:beforeLines="0" w:after="0" w:afterLines="0" w:line="240" w:lineRule="auto"/>
            <w:ind w:left="0" w:leftChars="0" w:right="0" w:rightChars="0" w:firstLine="0" w:firstLineChars="0"/>
            <w:jc w:val="center"/>
            <w:rPr>
              <w:b/>
              <w:bCs/>
              <w:sz w:val="48"/>
              <w:szCs w:val="40"/>
            </w:rPr>
          </w:pPr>
          <w:r>
            <w:rPr>
              <w:rFonts w:ascii="宋体" w:hAnsi="宋体" w:eastAsia="宋体"/>
              <w:b/>
              <w:bCs/>
              <w:sz w:val="36"/>
              <w:szCs w:val="40"/>
            </w:rPr>
            <w:t>Order</w:t>
          </w:r>
          <w:r>
            <w:rPr>
              <w:rFonts w:hint="eastAsia" w:ascii="宋体" w:hAnsi="宋体"/>
              <w:b/>
              <w:bCs/>
              <w:sz w:val="36"/>
              <w:szCs w:val="40"/>
              <w:lang w:val="en-US" w:eastAsia="zh-CN"/>
            </w:rPr>
            <w:t xml:space="preserve">         </w:t>
          </w:r>
          <w:r>
            <w:rPr>
              <w:rFonts w:ascii="宋体" w:hAnsi="宋体" w:eastAsia="宋体"/>
              <w:b/>
              <w:bCs/>
              <w:sz w:val="36"/>
              <w:szCs w:val="40"/>
            </w:rPr>
            <w:t>record</w:t>
          </w:r>
        </w:p>
        <w:p w14:paraId="1811BFFD">
          <w:pPr>
            <w:pStyle w:val="47"/>
            <w:tabs>
              <w:tab w:val="right" w:leader="dot" w:pos="10206"/>
            </w:tabs>
            <w:rPr>
              <w:rFonts w:hint="eastAsia" w:ascii="宋体" w:hAnsi="宋体" w:eastAsia="宋体" w:cs="宋体"/>
              <w:sz w:val="18"/>
              <w:szCs w:val="18"/>
            </w:rPr>
          </w:pPr>
          <w:r>
            <w:fldChar w:fldCharType="begin"/>
          </w:r>
          <w:r>
            <w:instrText xml:space="preserve">TOC \o "1-3" \h \u </w:instrText>
          </w:r>
          <w:r>
            <w:fldChar w:fldCharType="separate"/>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_Toc25935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Chapter 1 Product Introduction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_Toc25935 \h </w:instrText>
          </w:r>
          <w:r>
            <w:rPr>
              <w:rFonts w:hint="eastAsia" w:ascii="宋体" w:hAnsi="宋体" w:eastAsia="宋体" w:cs="宋体"/>
              <w:sz w:val="18"/>
              <w:szCs w:val="18"/>
            </w:rPr>
            <w:fldChar w:fldCharType="separate"/>
          </w:r>
          <w:r>
            <w:rPr>
              <w:rFonts w:hint="eastAsia" w:ascii="宋体" w:hAnsi="宋体" w:eastAsia="宋体" w:cs="宋体"/>
              <w:sz w:val="18"/>
              <w:szCs w:val="18"/>
            </w:rPr>
            <w:t>4</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07D7FDB6">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_Toc26409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1.1 Overview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_Toc26409 \h </w:instrText>
          </w:r>
          <w:r>
            <w:rPr>
              <w:rFonts w:hint="eastAsia" w:ascii="宋体" w:hAnsi="宋体" w:eastAsia="宋体" w:cs="宋体"/>
              <w:sz w:val="18"/>
              <w:szCs w:val="18"/>
            </w:rPr>
            <w:fldChar w:fldCharType="separate"/>
          </w:r>
          <w:r>
            <w:rPr>
              <w:rFonts w:hint="eastAsia" w:ascii="宋体" w:hAnsi="宋体" w:eastAsia="宋体" w:cs="宋体"/>
              <w:sz w:val="18"/>
              <w:szCs w:val="18"/>
            </w:rPr>
            <w:t>4</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1F6706C8">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_Toc26403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1.2 Specifications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_Toc26403 \h </w:instrText>
          </w:r>
          <w:r>
            <w:rPr>
              <w:rFonts w:hint="eastAsia" w:ascii="宋体" w:hAnsi="宋体" w:eastAsia="宋体" w:cs="宋体"/>
              <w:sz w:val="18"/>
              <w:szCs w:val="18"/>
            </w:rPr>
            <w:fldChar w:fldCharType="separate"/>
          </w:r>
          <w:r>
            <w:rPr>
              <w:rFonts w:hint="eastAsia" w:ascii="宋体" w:hAnsi="宋体" w:eastAsia="宋体" w:cs="宋体"/>
              <w:sz w:val="18"/>
              <w:szCs w:val="18"/>
            </w:rPr>
            <w:t>5</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69F69540">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_Toc13646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1.3 </w:t>
          </w:r>
          <w:r>
            <w:rPr>
              <w:rFonts w:hint="eastAsia" w:ascii="宋体" w:hAnsi="宋体" w:eastAsia="宋体" w:cs="宋体"/>
              <w:sz w:val="18"/>
              <w:szCs w:val="18"/>
              <w:lang w:val="en-US" w:eastAsia="zh-CN"/>
            </w:rPr>
            <w:t xml:space="preserve">Product </w:t>
          </w:r>
          <w:r>
            <w:rPr>
              <w:rFonts w:hint="eastAsia" w:ascii="宋体" w:hAnsi="宋体" w:eastAsia="宋体" w:cs="宋体"/>
              <w:sz w:val="18"/>
              <w:szCs w:val="18"/>
            </w:rPr>
            <w:t xml:space="preserve">Dimensions </w:t>
          </w:r>
          <w:r>
            <w:rPr>
              <w:rFonts w:hint="eastAsia" w:ascii="宋体" w:hAnsi="宋体" w:eastAsia="宋体" w:cs="宋体"/>
              <w:sz w:val="18"/>
              <w:szCs w:val="18"/>
              <w:lang w:val="en-US" w:eastAsia="zh-CN"/>
            </w:rPr>
            <w:t xml:space="preserve">/Interface Diagram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_Toc13646 \h </w:instrText>
          </w:r>
          <w:r>
            <w:rPr>
              <w:rFonts w:hint="eastAsia" w:ascii="宋体" w:hAnsi="宋体" w:eastAsia="宋体" w:cs="宋体"/>
              <w:sz w:val="18"/>
              <w:szCs w:val="18"/>
            </w:rPr>
            <w:fldChar w:fldCharType="separate"/>
          </w:r>
          <w:r>
            <w:rPr>
              <w:rFonts w:hint="eastAsia" w:ascii="宋体" w:hAnsi="宋体" w:eastAsia="宋体" w:cs="宋体"/>
              <w:sz w:val="18"/>
              <w:szCs w:val="18"/>
            </w:rPr>
            <w:t>6</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63E1A45C">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_Toc1141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1.4 Quick Start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_Toc1141 \h </w:instrText>
          </w:r>
          <w:r>
            <w:rPr>
              <w:rFonts w:hint="eastAsia" w:ascii="宋体" w:hAnsi="宋体" w:eastAsia="宋体" w:cs="宋体"/>
              <w:sz w:val="18"/>
              <w:szCs w:val="18"/>
            </w:rPr>
            <w:fldChar w:fldCharType="separate"/>
          </w:r>
          <w:r>
            <w:rPr>
              <w:rFonts w:hint="eastAsia" w:ascii="宋体" w:hAnsi="宋体" w:eastAsia="宋体" w:cs="宋体"/>
              <w:sz w:val="18"/>
              <w:szCs w:val="18"/>
            </w:rPr>
            <w:t>7</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5B8C1111">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_Toc15930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1.4.1 Hardware Connection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_Toc15930 \h </w:instrText>
          </w:r>
          <w:r>
            <w:rPr>
              <w:rFonts w:hint="eastAsia" w:ascii="宋体" w:hAnsi="宋体" w:eastAsia="宋体" w:cs="宋体"/>
              <w:sz w:val="18"/>
              <w:szCs w:val="18"/>
            </w:rPr>
            <w:fldChar w:fldCharType="separate"/>
          </w:r>
          <w:r>
            <w:rPr>
              <w:rFonts w:hint="eastAsia" w:ascii="宋体" w:hAnsi="宋体" w:eastAsia="宋体" w:cs="宋体"/>
              <w:sz w:val="18"/>
              <w:szCs w:val="18"/>
            </w:rPr>
            <w:t>7</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517A6A0F">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_Toc24236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1.4.2 Connect the device to WiFi and log in to the device's built-in web page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_Toc24236 \h </w:instrText>
          </w:r>
          <w:r>
            <w:rPr>
              <w:rFonts w:hint="eastAsia" w:ascii="宋体" w:hAnsi="宋体" w:eastAsia="宋体" w:cs="宋体"/>
              <w:sz w:val="18"/>
              <w:szCs w:val="18"/>
            </w:rPr>
            <w:fldChar w:fldCharType="separate"/>
          </w:r>
          <w:r>
            <w:rPr>
              <w:rFonts w:hint="eastAsia" w:ascii="宋体" w:hAnsi="宋体" w:eastAsia="宋体" w:cs="宋体"/>
              <w:sz w:val="18"/>
              <w:szCs w:val="18"/>
            </w:rPr>
            <w:t>8</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0095F185">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_Toc2498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1.4.3 Setting Socket Parameters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_Toc2498 \h </w:instrText>
          </w:r>
          <w:r>
            <w:rPr>
              <w:rFonts w:hint="eastAsia" w:ascii="宋体" w:hAnsi="宋体" w:eastAsia="宋体" w:cs="宋体"/>
              <w:sz w:val="18"/>
              <w:szCs w:val="18"/>
            </w:rPr>
            <w:fldChar w:fldCharType="separate"/>
          </w:r>
          <w:r>
            <w:rPr>
              <w:rFonts w:hint="eastAsia" w:ascii="宋体" w:hAnsi="宋体" w:eastAsia="宋体" w:cs="宋体"/>
              <w:sz w:val="18"/>
              <w:szCs w:val="18"/>
            </w:rPr>
            <w:t>8</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13D40C57">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_Toc16944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1.4.4 Test Communication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_Toc16944 \h </w:instrText>
          </w:r>
          <w:r>
            <w:rPr>
              <w:rFonts w:hint="eastAsia" w:ascii="宋体" w:hAnsi="宋体" w:eastAsia="宋体" w:cs="宋体"/>
              <w:sz w:val="18"/>
              <w:szCs w:val="18"/>
            </w:rPr>
            <w:fldChar w:fldCharType="separate"/>
          </w:r>
          <w:r>
            <w:rPr>
              <w:rFonts w:hint="eastAsia" w:ascii="宋体" w:hAnsi="宋体" w:eastAsia="宋体" w:cs="宋体"/>
              <w:sz w:val="18"/>
              <w:szCs w:val="18"/>
            </w:rPr>
            <w:t>9</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12E7659D">
          <w:pPr>
            <w:pStyle w:val="47"/>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_Toc3848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Chapter 2 Product Function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_Toc3848 \h </w:instrText>
          </w:r>
          <w:r>
            <w:rPr>
              <w:rFonts w:hint="eastAsia" w:ascii="宋体" w:hAnsi="宋体" w:eastAsia="宋体" w:cs="宋体"/>
              <w:sz w:val="18"/>
              <w:szCs w:val="18"/>
            </w:rPr>
            <w:fldChar w:fldCharType="separate"/>
          </w:r>
          <w:r>
            <w:rPr>
              <w:rFonts w:hint="eastAsia" w:ascii="宋体" w:hAnsi="宋体" w:eastAsia="宋体" w:cs="宋体"/>
              <w:sz w:val="18"/>
              <w:szCs w:val="18"/>
            </w:rPr>
            <w:t>10</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2916B21A">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_Toc7302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2.1 WiFi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_Toc7302 \h </w:instrText>
          </w:r>
          <w:r>
            <w:rPr>
              <w:rFonts w:hint="eastAsia" w:ascii="宋体" w:hAnsi="宋体" w:eastAsia="宋体" w:cs="宋体"/>
              <w:sz w:val="18"/>
              <w:szCs w:val="18"/>
            </w:rPr>
            <w:fldChar w:fldCharType="separate"/>
          </w:r>
          <w:r>
            <w:rPr>
              <w:rFonts w:hint="eastAsia" w:ascii="宋体" w:hAnsi="宋体" w:eastAsia="宋体" w:cs="宋体"/>
              <w:sz w:val="18"/>
              <w:szCs w:val="18"/>
            </w:rPr>
            <w:t>10</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26088331">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_Toc21671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1. AP mode does not support scanning hotspots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_Toc21671 \h </w:instrText>
          </w:r>
          <w:r>
            <w:rPr>
              <w:rFonts w:hint="eastAsia" w:ascii="宋体" w:hAnsi="宋体" w:eastAsia="宋体" w:cs="宋体"/>
              <w:sz w:val="18"/>
              <w:szCs w:val="18"/>
            </w:rPr>
            <w:fldChar w:fldCharType="separate"/>
          </w:r>
          <w:r>
            <w:rPr>
              <w:rFonts w:hint="eastAsia" w:ascii="宋体" w:hAnsi="宋体" w:eastAsia="宋体" w:cs="宋体"/>
              <w:sz w:val="18"/>
              <w:szCs w:val="18"/>
            </w:rPr>
            <w:t>11</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57C07C66">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_Toc5222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2.2 Serial port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_Toc5222 \h </w:instrText>
          </w:r>
          <w:r>
            <w:rPr>
              <w:rFonts w:hint="eastAsia" w:ascii="宋体" w:hAnsi="宋体" w:eastAsia="宋体" w:cs="宋体"/>
              <w:sz w:val="18"/>
              <w:szCs w:val="18"/>
            </w:rPr>
            <w:fldChar w:fldCharType="separate"/>
          </w:r>
          <w:r>
            <w:rPr>
              <w:rFonts w:hint="eastAsia" w:ascii="宋体" w:hAnsi="宋体" w:eastAsia="宋体" w:cs="宋体"/>
              <w:sz w:val="18"/>
              <w:szCs w:val="18"/>
            </w:rPr>
            <w:t>11</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390D972E">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_Toc16112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2.2.1 Serial port parameters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_Toc16112 \h </w:instrText>
          </w:r>
          <w:r>
            <w:rPr>
              <w:rFonts w:hint="eastAsia" w:ascii="宋体" w:hAnsi="宋体" w:eastAsia="宋体" w:cs="宋体"/>
              <w:sz w:val="18"/>
              <w:szCs w:val="18"/>
            </w:rPr>
            <w:fldChar w:fldCharType="separate"/>
          </w:r>
          <w:r>
            <w:rPr>
              <w:rFonts w:hint="eastAsia" w:ascii="宋体" w:hAnsi="宋体" w:eastAsia="宋体" w:cs="宋体"/>
              <w:sz w:val="18"/>
              <w:szCs w:val="18"/>
            </w:rPr>
            <w:t>11</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11A46732">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_Toc23404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2.2.2 Packaging Mechanism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_Toc23404 \h </w:instrText>
          </w:r>
          <w:r>
            <w:rPr>
              <w:rFonts w:hint="eastAsia" w:ascii="宋体" w:hAnsi="宋体" w:eastAsia="宋体" w:cs="宋体"/>
              <w:sz w:val="18"/>
              <w:szCs w:val="18"/>
            </w:rPr>
            <w:fldChar w:fldCharType="separate"/>
          </w:r>
          <w:r>
            <w:rPr>
              <w:rFonts w:hint="eastAsia" w:ascii="宋体" w:hAnsi="宋体" w:eastAsia="宋体" w:cs="宋体"/>
              <w:sz w:val="18"/>
              <w:szCs w:val="18"/>
            </w:rPr>
            <w:t>11</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410C6104">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_Toc25950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2.2.3 Serial port working mode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_Toc25950 \h </w:instrText>
          </w:r>
          <w:r>
            <w:rPr>
              <w:rFonts w:hint="eastAsia" w:ascii="宋体" w:hAnsi="宋体" w:eastAsia="宋体" w:cs="宋体"/>
              <w:sz w:val="18"/>
              <w:szCs w:val="18"/>
            </w:rPr>
            <w:fldChar w:fldCharType="separate"/>
          </w:r>
          <w:r>
            <w:rPr>
              <w:rFonts w:hint="eastAsia" w:ascii="宋体" w:hAnsi="宋体" w:eastAsia="宋体" w:cs="宋体"/>
              <w:sz w:val="18"/>
              <w:szCs w:val="18"/>
            </w:rPr>
            <w:t>12</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29DC6F0D">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_Toc20040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2.3 Data Transmission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_Toc20040 \h </w:instrText>
          </w:r>
          <w:r>
            <w:rPr>
              <w:rFonts w:hint="eastAsia" w:ascii="宋体" w:hAnsi="宋体" w:eastAsia="宋体" w:cs="宋体"/>
              <w:sz w:val="18"/>
              <w:szCs w:val="18"/>
            </w:rPr>
            <w:fldChar w:fldCharType="separate"/>
          </w:r>
          <w:r>
            <w:rPr>
              <w:rFonts w:hint="eastAsia" w:ascii="宋体" w:hAnsi="宋体" w:eastAsia="宋体" w:cs="宋体"/>
              <w:sz w:val="18"/>
              <w:szCs w:val="18"/>
            </w:rPr>
            <w:t>13</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68B31630">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_Toc20595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2.3.1 TCP Client/Server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_Toc20595 \h </w:instrText>
          </w:r>
          <w:r>
            <w:rPr>
              <w:rFonts w:hint="eastAsia" w:ascii="宋体" w:hAnsi="宋体" w:eastAsia="宋体" w:cs="宋体"/>
              <w:sz w:val="18"/>
              <w:szCs w:val="18"/>
            </w:rPr>
            <w:fldChar w:fldCharType="separate"/>
          </w:r>
          <w:r>
            <w:rPr>
              <w:rFonts w:hint="eastAsia" w:ascii="宋体" w:hAnsi="宋体" w:eastAsia="宋体" w:cs="宋体"/>
              <w:sz w:val="18"/>
              <w:szCs w:val="18"/>
            </w:rPr>
            <w:t>13</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7BED7A17">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_Toc24491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2.3.2 UDP Client/Server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_Toc24491 \h </w:instrText>
          </w:r>
          <w:r>
            <w:rPr>
              <w:rFonts w:hint="eastAsia" w:ascii="宋体" w:hAnsi="宋体" w:eastAsia="宋体" w:cs="宋体"/>
              <w:sz w:val="18"/>
              <w:szCs w:val="18"/>
            </w:rPr>
            <w:fldChar w:fldCharType="separate"/>
          </w:r>
          <w:r>
            <w:rPr>
              <w:rFonts w:hint="eastAsia" w:ascii="宋体" w:hAnsi="宋体" w:eastAsia="宋体" w:cs="宋体"/>
              <w:sz w:val="18"/>
              <w:szCs w:val="18"/>
            </w:rPr>
            <w:t>15</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0488E2A4">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_Toc19342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2.3.3 HTTP Client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_Toc19342 \h </w:instrText>
          </w:r>
          <w:r>
            <w:rPr>
              <w:rFonts w:hint="eastAsia" w:ascii="宋体" w:hAnsi="宋体" w:eastAsia="宋体" w:cs="宋体"/>
              <w:sz w:val="18"/>
              <w:szCs w:val="18"/>
            </w:rPr>
            <w:fldChar w:fldCharType="separate"/>
          </w:r>
          <w:r>
            <w:rPr>
              <w:rFonts w:hint="eastAsia" w:ascii="宋体" w:hAnsi="宋体" w:eastAsia="宋体" w:cs="宋体"/>
              <w:sz w:val="18"/>
              <w:szCs w:val="18"/>
            </w:rPr>
            <w:t>16</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3AB6C9C3">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_Toc27443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2.3.4 Point-to-point transmission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_Toc27443 \h </w:instrText>
          </w:r>
          <w:r>
            <w:rPr>
              <w:rFonts w:hint="eastAsia" w:ascii="宋体" w:hAnsi="宋体" w:eastAsia="宋体" w:cs="宋体"/>
              <w:sz w:val="18"/>
              <w:szCs w:val="18"/>
            </w:rPr>
            <w:fldChar w:fldCharType="separate"/>
          </w:r>
          <w:r>
            <w:rPr>
              <w:rFonts w:hint="eastAsia" w:ascii="宋体" w:hAnsi="宋体" w:eastAsia="宋体" w:cs="宋体"/>
              <w:sz w:val="18"/>
              <w:szCs w:val="18"/>
            </w:rPr>
            <w:t>18</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5D51C879">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_Toc4745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2.3.5 MQTT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_Toc4745 \h </w:instrText>
          </w:r>
          <w:r>
            <w:rPr>
              <w:rFonts w:hint="eastAsia" w:ascii="宋体" w:hAnsi="宋体" w:eastAsia="宋体" w:cs="宋体"/>
              <w:sz w:val="18"/>
              <w:szCs w:val="18"/>
            </w:rPr>
            <w:fldChar w:fldCharType="separate"/>
          </w:r>
          <w:r>
            <w:rPr>
              <w:rFonts w:hint="eastAsia" w:ascii="宋体" w:hAnsi="宋体" w:eastAsia="宋体" w:cs="宋体"/>
              <w:sz w:val="18"/>
              <w:szCs w:val="18"/>
            </w:rPr>
            <w:t>19</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5224AD3B">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_Toc14633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2.3.6 Heartbeat Packet, Registration Packet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_Toc14633 \h </w:instrText>
          </w:r>
          <w:r>
            <w:rPr>
              <w:rFonts w:hint="eastAsia" w:ascii="宋体" w:hAnsi="宋体" w:eastAsia="宋体" w:cs="宋体"/>
              <w:sz w:val="18"/>
              <w:szCs w:val="18"/>
            </w:rPr>
            <w:fldChar w:fldCharType="separate"/>
          </w:r>
          <w:r>
            <w:rPr>
              <w:rFonts w:hint="eastAsia" w:ascii="宋体" w:hAnsi="宋体" w:eastAsia="宋体" w:cs="宋体"/>
              <w:sz w:val="18"/>
              <w:szCs w:val="18"/>
            </w:rPr>
            <w:t>20</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7FBD9319">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_Toc8470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2.4 Accessibility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_Toc8470 \h </w:instrText>
          </w:r>
          <w:r>
            <w:rPr>
              <w:rFonts w:hint="eastAsia" w:ascii="宋体" w:hAnsi="宋体" w:eastAsia="宋体" w:cs="宋体"/>
              <w:sz w:val="18"/>
              <w:szCs w:val="18"/>
            </w:rPr>
            <w:fldChar w:fldCharType="separate"/>
          </w:r>
          <w:r>
            <w:rPr>
              <w:rFonts w:hint="eastAsia" w:ascii="宋体" w:hAnsi="宋体" w:eastAsia="宋体" w:cs="宋体"/>
              <w:sz w:val="18"/>
              <w:szCs w:val="18"/>
            </w:rPr>
            <w:t>21</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7A8F7B31">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_Toc212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2.4.1 Internet Search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_Toc212 \h </w:instrText>
          </w:r>
          <w:r>
            <w:rPr>
              <w:rFonts w:hint="eastAsia" w:ascii="宋体" w:hAnsi="宋体" w:eastAsia="宋体" w:cs="宋体"/>
              <w:sz w:val="18"/>
              <w:szCs w:val="18"/>
            </w:rPr>
            <w:fldChar w:fldCharType="separate"/>
          </w:r>
          <w:r>
            <w:rPr>
              <w:rFonts w:hint="eastAsia" w:ascii="宋体" w:hAnsi="宋体" w:eastAsia="宋体" w:cs="宋体"/>
              <w:sz w:val="18"/>
              <w:szCs w:val="18"/>
            </w:rPr>
            <w:t>21</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01CF8044">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_Toc23095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2.4.2 Network AT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_Toc23095 \h </w:instrText>
          </w:r>
          <w:r>
            <w:rPr>
              <w:rFonts w:hint="eastAsia" w:ascii="宋体" w:hAnsi="宋体" w:eastAsia="宋体" w:cs="宋体"/>
              <w:sz w:val="18"/>
              <w:szCs w:val="18"/>
            </w:rPr>
            <w:fldChar w:fldCharType="separate"/>
          </w:r>
          <w:r>
            <w:rPr>
              <w:rFonts w:hint="eastAsia" w:ascii="宋体" w:hAnsi="宋体" w:eastAsia="宋体" w:cs="宋体"/>
              <w:sz w:val="18"/>
              <w:szCs w:val="18"/>
            </w:rPr>
            <w:t>22</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6245B92D">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_Toc26278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2.4.3 Firmware Upgrade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_Toc26278 \h </w:instrText>
          </w:r>
          <w:r>
            <w:rPr>
              <w:rFonts w:hint="eastAsia" w:ascii="宋体" w:hAnsi="宋体" w:eastAsia="宋体" w:cs="宋体"/>
              <w:sz w:val="18"/>
              <w:szCs w:val="18"/>
            </w:rPr>
            <w:fldChar w:fldCharType="separate"/>
          </w:r>
          <w:r>
            <w:rPr>
              <w:rFonts w:hint="eastAsia" w:ascii="宋体" w:hAnsi="宋体" w:eastAsia="宋体" w:cs="宋体"/>
              <w:sz w:val="18"/>
              <w:szCs w:val="18"/>
            </w:rPr>
            <w:t>22</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341D7FC4">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_Toc12358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2.5 Exception Handling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_Toc12358 \h </w:instrText>
          </w:r>
          <w:r>
            <w:rPr>
              <w:rFonts w:hint="eastAsia" w:ascii="宋体" w:hAnsi="宋体" w:eastAsia="宋体" w:cs="宋体"/>
              <w:sz w:val="18"/>
              <w:szCs w:val="18"/>
            </w:rPr>
            <w:fldChar w:fldCharType="separate"/>
          </w:r>
          <w:r>
            <w:rPr>
              <w:rFonts w:hint="eastAsia" w:ascii="宋体" w:hAnsi="宋体" w:eastAsia="宋体" w:cs="宋体"/>
              <w:sz w:val="18"/>
              <w:szCs w:val="18"/>
            </w:rPr>
            <w:t>24</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0B09B1D5">
          <w:pPr>
            <w:pStyle w:val="47"/>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_Toc7312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Chapter 3 Parameter Setting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_Toc7312 \h </w:instrText>
          </w:r>
          <w:r>
            <w:rPr>
              <w:rFonts w:hint="eastAsia" w:ascii="宋体" w:hAnsi="宋体" w:eastAsia="宋体" w:cs="宋体"/>
              <w:sz w:val="18"/>
              <w:szCs w:val="18"/>
            </w:rPr>
            <w:fldChar w:fldCharType="separate"/>
          </w:r>
          <w:r>
            <w:rPr>
              <w:rFonts w:hint="eastAsia" w:ascii="宋体" w:hAnsi="宋体" w:eastAsia="宋体" w:cs="宋体"/>
              <w:sz w:val="18"/>
              <w:szCs w:val="18"/>
            </w:rPr>
            <w:t>25</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30A7307E">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_Toc31331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3.1 Web page settings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_Toc31331 \h </w:instrText>
          </w:r>
          <w:r>
            <w:rPr>
              <w:rFonts w:hint="eastAsia" w:ascii="宋体" w:hAnsi="宋体" w:eastAsia="宋体" w:cs="宋体"/>
              <w:sz w:val="18"/>
              <w:szCs w:val="18"/>
            </w:rPr>
            <w:fldChar w:fldCharType="separate"/>
          </w:r>
          <w:r>
            <w:rPr>
              <w:rFonts w:hint="eastAsia" w:ascii="宋体" w:hAnsi="宋体" w:eastAsia="宋体" w:cs="宋体"/>
              <w:sz w:val="18"/>
              <w:szCs w:val="18"/>
            </w:rPr>
            <w:t>25</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093066A6">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_Toc15938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3.1.1 Status Page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_Toc15938 \h </w:instrText>
          </w:r>
          <w:r>
            <w:rPr>
              <w:rFonts w:hint="eastAsia" w:ascii="宋体" w:hAnsi="宋体" w:eastAsia="宋体" w:cs="宋体"/>
              <w:sz w:val="18"/>
              <w:szCs w:val="18"/>
            </w:rPr>
            <w:fldChar w:fldCharType="separate"/>
          </w:r>
          <w:r>
            <w:rPr>
              <w:rFonts w:hint="eastAsia" w:ascii="宋体" w:hAnsi="宋体" w:eastAsia="宋体" w:cs="宋体"/>
              <w:sz w:val="18"/>
              <w:szCs w:val="18"/>
            </w:rPr>
            <w:t>25</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63EDC0EF">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_Toc19022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3.1.2 System Management Page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_Toc19022 \h </w:instrText>
          </w:r>
          <w:r>
            <w:rPr>
              <w:rFonts w:hint="eastAsia" w:ascii="宋体" w:hAnsi="宋体" w:eastAsia="宋体" w:cs="宋体"/>
              <w:sz w:val="18"/>
              <w:szCs w:val="18"/>
            </w:rPr>
            <w:fldChar w:fldCharType="separate"/>
          </w:r>
          <w:r>
            <w:rPr>
              <w:rFonts w:hint="eastAsia" w:ascii="宋体" w:hAnsi="宋体" w:eastAsia="宋体" w:cs="宋体"/>
              <w:sz w:val="18"/>
              <w:szCs w:val="18"/>
            </w:rPr>
            <w:t>25</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590F47F2">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_Toc4131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3.1.3 Port Settings Page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_Toc4131 \h </w:instrText>
          </w:r>
          <w:r>
            <w:rPr>
              <w:rFonts w:hint="eastAsia" w:ascii="宋体" w:hAnsi="宋体" w:eastAsia="宋体" w:cs="宋体"/>
              <w:sz w:val="18"/>
              <w:szCs w:val="18"/>
            </w:rPr>
            <w:fldChar w:fldCharType="separate"/>
          </w:r>
          <w:r>
            <w:rPr>
              <w:rFonts w:hint="eastAsia" w:ascii="宋体" w:hAnsi="宋体" w:eastAsia="宋体" w:cs="宋体"/>
              <w:sz w:val="18"/>
              <w:szCs w:val="18"/>
            </w:rPr>
            <w:t>26</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42EB70BA">
          <w:pPr>
            <w:pStyle w:val="48"/>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_Toc28136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3.2 AT Command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_Toc28136 \h </w:instrText>
          </w:r>
          <w:r>
            <w:rPr>
              <w:rFonts w:hint="eastAsia" w:ascii="宋体" w:hAnsi="宋体" w:eastAsia="宋体" w:cs="宋体"/>
              <w:sz w:val="18"/>
              <w:szCs w:val="18"/>
            </w:rPr>
            <w:fldChar w:fldCharType="separate"/>
          </w:r>
          <w:r>
            <w:rPr>
              <w:rFonts w:hint="eastAsia" w:ascii="宋体" w:hAnsi="宋体" w:eastAsia="宋体" w:cs="宋体"/>
              <w:sz w:val="18"/>
              <w:szCs w:val="18"/>
            </w:rPr>
            <w:t>27</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5A506B91">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_Toc16191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3.2.1 AT command format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_Toc16191 \h </w:instrText>
          </w:r>
          <w:r>
            <w:rPr>
              <w:rFonts w:hint="eastAsia" w:ascii="宋体" w:hAnsi="宋体" w:eastAsia="宋体" w:cs="宋体"/>
              <w:sz w:val="18"/>
              <w:szCs w:val="18"/>
            </w:rPr>
            <w:fldChar w:fldCharType="separate"/>
          </w:r>
          <w:r>
            <w:rPr>
              <w:rFonts w:hint="eastAsia" w:ascii="宋体" w:hAnsi="宋体" w:eastAsia="宋体" w:cs="宋体"/>
              <w:sz w:val="18"/>
              <w:szCs w:val="18"/>
            </w:rPr>
            <w:t>27</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6C4BDA4F">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_Toc25078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3.2.2 AT command error code information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_Toc25078 \h </w:instrText>
          </w:r>
          <w:r>
            <w:rPr>
              <w:rFonts w:hint="eastAsia" w:ascii="宋体" w:hAnsi="宋体" w:eastAsia="宋体" w:cs="宋体"/>
              <w:sz w:val="18"/>
              <w:szCs w:val="18"/>
            </w:rPr>
            <w:fldChar w:fldCharType="separate"/>
          </w:r>
          <w:r>
            <w:rPr>
              <w:rFonts w:hint="eastAsia" w:ascii="宋体" w:hAnsi="宋体" w:eastAsia="宋体" w:cs="宋体"/>
              <w:sz w:val="18"/>
              <w:szCs w:val="18"/>
            </w:rPr>
            <w:t>28</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50B87EAF">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_Toc29063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3.2.3 Quickly Master AT Commands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_Toc29063 \h </w:instrText>
          </w:r>
          <w:r>
            <w:rPr>
              <w:rFonts w:hint="eastAsia" w:ascii="宋体" w:hAnsi="宋体" w:eastAsia="宋体" w:cs="宋体"/>
              <w:sz w:val="18"/>
              <w:szCs w:val="18"/>
            </w:rPr>
            <w:fldChar w:fldCharType="separate"/>
          </w:r>
          <w:r>
            <w:rPr>
              <w:rFonts w:hint="eastAsia" w:ascii="宋体" w:hAnsi="宋体" w:eastAsia="宋体" w:cs="宋体"/>
              <w:sz w:val="18"/>
              <w:szCs w:val="18"/>
            </w:rPr>
            <w:t>28</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7E4EC717">
          <w:pPr>
            <w:pStyle w:val="49"/>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_Toc26598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3.2.4 Detailed explanation of AT commands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_Toc26598 \h </w:instrText>
          </w:r>
          <w:r>
            <w:rPr>
              <w:rFonts w:hint="eastAsia" w:ascii="宋体" w:hAnsi="宋体" w:eastAsia="宋体" w:cs="宋体"/>
              <w:sz w:val="18"/>
              <w:szCs w:val="18"/>
            </w:rPr>
            <w:fldChar w:fldCharType="separate"/>
          </w:r>
          <w:r>
            <w:rPr>
              <w:rFonts w:hint="eastAsia" w:ascii="宋体" w:hAnsi="宋体" w:eastAsia="宋体" w:cs="宋体"/>
              <w:sz w:val="18"/>
              <w:szCs w:val="18"/>
            </w:rPr>
            <w:t>29</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477C5217">
          <w:pPr>
            <w:pStyle w:val="47"/>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_Toc12553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Disclaimer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_Toc12553 \h </w:instrText>
          </w:r>
          <w:r>
            <w:rPr>
              <w:rFonts w:hint="eastAsia" w:ascii="宋体" w:hAnsi="宋体" w:eastAsia="宋体" w:cs="宋体"/>
              <w:sz w:val="18"/>
              <w:szCs w:val="18"/>
            </w:rPr>
            <w:fldChar w:fldCharType="separate"/>
          </w:r>
          <w:r>
            <w:rPr>
              <w:rFonts w:hint="eastAsia" w:ascii="宋体" w:hAnsi="宋体" w:eastAsia="宋体" w:cs="宋体"/>
              <w:sz w:val="18"/>
              <w:szCs w:val="18"/>
            </w:rPr>
            <w:t>44</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156750A7">
          <w:pPr>
            <w:pStyle w:val="47"/>
            <w:tabs>
              <w:tab w:val="right" w:leader="dot" w:pos="10206"/>
            </w:tabs>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\l _Toc16016 </w:instrText>
          </w:r>
          <w:r>
            <w:rPr>
              <w:rFonts w:hint="eastAsia" w:ascii="宋体" w:hAnsi="宋体" w:eastAsia="宋体" w:cs="宋体"/>
              <w:sz w:val="18"/>
              <w:szCs w:val="18"/>
            </w:rPr>
            <w:fldChar w:fldCharType="separate"/>
          </w:r>
          <w:r>
            <w:rPr>
              <w:rFonts w:hint="eastAsia" w:ascii="宋体" w:hAnsi="宋体" w:eastAsia="宋体" w:cs="宋体"/>
              <w:sz w:val="18"/>
              <w:szCs w:val="18"/>
            </w:rPr>
            <w:t xml:space="preserve">Contact </w:t>
          </w:r>
          <w:r>
            <w:rPr>
              <w:rFonts w:hint="eastAsia" w:ascii="宋体" w:hAnsi="宋体" w:eastAsia="宋体" w:cs="宋体"/>
              <w:sz w:val="18"/>
              <w:szCs w:val="18"/>
            </w:rPr>
            <w:tab/>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PAGEREF _Toc16016 \h </w:instrText>
          </w:r>
          <w:r>
            <w:rPr>
              <w:rFonts w:hint="eastAsia" w:ascii="宋体" w:hAnsi="宋体" w:eastAsia="宋体" w:cs="宋体"/>
              <w:sz w:val="18"/>
              <w:szCs w:val="18"/>
            </w:rPr>
            <w:fldChar w:fldCharType="separate"/>
          </w:r>
          <w:r>
            <w:rPr>
              <w:rFonts w:hint="eastAsia" w:ascii="宋体" w:hAnsi="宋体" w:eastAsia="宋体" w:cs="宋体"/>
              <w:sz w:val="18"/>
              <w:szCs w:val="18"/>
            </w:rPr>
            <w:t>45</w:t>
          </w:r>
          <w:r>
            <w:rPr>
              <w:rFonts w:hint="eastAsia" w:ascii="宋体" w:hAnsi="宋体" w:eastAsia="宋体" w:cs="宋体"/>
              <w:sz w:val="18"/>
              <w:szCs w:val="18"/>
            </w:rPr>
            <w:fldChar w:fldCharType="end"/>
          </w:r>
          <w:r>
            <w:rPr>
              <w:rFonts w:hint="eastAsia" w:ascii="宋体" w:hAnsi="宋体" w:eastAsia="宋体" w:cs="宋体"/>
              <w:sz w:val="18"/>
              <w:szCs w:val="18"/>
            </w:rPr>
            <w:fldChar w:fldCharType="end"/>
          </w:r>
        </w:p>
        <w:p w14:paraId="40F591D3">
          <w:pPr>
            <w:pStyle w:val="47"/>
            <w:tabs>
              <w:tab w:val="right" w:leader="dot" w:pos="10206"/>
            </w:tabs>
          </w:pPr>
        </w:p>
        <w:p w14:paraId="0947DB8A">
          <w:r>
            <w:fldChar w:fldCharType="end"/>
          </w:r>
        </w:p>
      </w:sdtContent>
    </w:sdt>
    <w:p w14:paraId="1E3F82B4">
      <w:pPr>
        <w:pStyle w:val="2"/>
        <w:rPr>
          <w:rFonts w:ascii="宋体" w:hAnsi="宋体"/>
          <w:szCs w:val="18"/>
        </w:rPr>
      </w:pPr>
      <w:bookmarkStart w:id="0" w:name="_Toc25935"/>
      <w:r>
        <w:rPr>
          <w:rFonts w:hint="eastAsia" w:ascii="宋体" w:hAnsi="宋体"/>
          <w:szCs w:val="18"/>
        </w:rPr>
        <w:t>Product Introduction</w:t>
      </w:r>
      <w:bookmarkEnd w:id="0"/>
    </w:p>
    <w:p w14:paraId="04B3CB82">
      <w:pPr>
        <w:pStyle w:val="3"/>
        <w:rPr>
          <w:rFonts w:ascii="宋体" w:hAnsi="宋体"/>
          <w:szCs w:val="18"/>
        </w:rPr>
      </w:pPr>
      <w:bookmarkStart w:id="1" w:name="_Toc26409"/>
      <w:r>
        <w:rPr>
          <w:rFonts w:hint="eastAsia" w:ascii="宋体" w:hAnsi="宋体"/>
          <w:szCs w:val="18"/>
        </w:rPr>
        <w:t>Overview</w:t>
      </w:r>
      <w:bookmarkEnd w:id="1"/>
    </w:p>
    <w:p w14:paraId="69140F49">
      <w:pPr>
        <w:rPr>
          <w:rFonts w:hint="eastAsia" w:ascii="宋体" w:hAnsi="宋体"/>
          <w:szCs w:val="18"/>
        </w:rPr>
      </w:pPr>
    </w:p>
    <w:p w14:paraId="41C13031">
      <w:pPr>
        <w:rPr>
          <w:rFonts w:hint="eastAsia" w:ascii="宋体" w:hAnsi="宋体"/>
          <w:szCs w:val="18"/>
        </w:rPr>
      </w:pPr>
    </w:p>
    <w:p w14:paraId="7AAC6C9E">
      <w:pPr>
        <w:ind w:firstLine="420"/>
        <w:rPr>
          <w:rFonts w:ascii="宋体" w:hAnsi="宋体"/>
          <w:szCs w:val="18"/>
        </w:rPr>
      </w:pPr>
      <w:r>
        <w:rPr>
          <w:rFonts w:hint="eastAsia" w:ascii="宋体" w:hAnsi="宋体"/>
          <w:szCs w:val="18"/>
          <w:lang w:val="en-US" w:eastAsia="zh-CN"/>
        </w:rPr>
        <w:t xml:space="preserve">EP </w:t>
      </w:r>
      <w:r>
        <w:rPr>
          <w:rFonts w:hint="eastAsia" w:ascii="宋体" w:hAnsi="宋体"/>
          <w:szCs w:val="18"/>
        </w:rPr>
        <w:t xml:space="preserve">-W100 series products are data terminals that can realize serial port and WiFi transmission. They use dual-core high-performance MCU with a main frequency of up to </w:t>
      </w:r>
      <w:r>
        <w:rPr>
          <w:rFonts w:ascii="宋体" w:hAnsi="宋体"/>
          <w:szCs w:val="18"/>
        </w:rPr>
        <w:t xml:space="preserve">240 MHz, support wide voltage (5 ~ 36 </w:t>
      </w:r>
      <w:r>
        <w:rPr>
          <w:rFonts w:hint="eastAsia" w:ascii="宋体" w:hAnsi="宋体"/>
          <w:szCs w:val="18"/>
        </w:rPr>
        <w:t xml:space="preserve">V) power supply, and can select RS </w:t>
      </w:r>
      <w:r>
        <w:rPr>
          <w:rFonts w:ascii="宋体" w:hAnsi="宋体"/>
          <w:szCs w:val="18"/>
        </w:rPr>
        <w:t xml:space="preserve">485/RS232/TTL for serial port </w:t>
      </w:r>
      <w:r>
        <w:rPr>
          <w:rFonts w:hint="eastAsia" w:ascii="宋体" w:hAnsi="宋体"/>
          <w:szCs w:val="18"/>
        </w:rPr>
        <w:t xml:space="preserve">. Each serial port corresponds to two sockets, and supports TCP </w:t>
      </w:r>
      <w:r>
        <w:rPr>
          <w:rFonts w:ascii="宋体" w:hAnsi="宋体"/>
          <w:szCs w:val="18"/>
        </w:rPr>
        <w:t xml:space="preserve">/UDP </w:t>
      </w:r>
      <w:r>
        <w:rPr>
          <w:rFonts w:hint="eastAsia" w:ascii="宋体" w:hAnsi="宋体"/>
          <w:szCs w:val="18"/>
        </w:rPr>
        <w:t xml:space="preserve">/ </w:t>
      </w:r>
      <w:r>
        <w:rPr>
          <w:rFonts w:ascii="宋体" w:hAnsi="宋体"/>
          <w:szCs w:val="18"/>
        </w:rPr>
        <w:t xml:space="preserve">HTTP/MQTT/ </w:t>
      </w:r>
      <w:r>
        <w:rPr>
          <w:rFonts w:hint="eastAsia" w:ascii="宋体" w:hAnsi="宋体"/>
          <w:szCs w:val="18"/>
        </w:rPr>
        <w:t>point-to-point and other transmission protocols.</w:t>
      </w:r>
    </w:p>
    <w:p w14:paraId="4CAD2DBE">
      <w:pPr>
        <w:ind w:firstLine="420"/>
        <w:rPr>
          <w:rFonts w:ascii="宋体" w:hAnsi="宋体"/>
          <w:szCs w:val="18"/>
        </w:rPr>
      </w:pPr>
      <w:r>
        <w:rPr>
          <w:rFonts w:hint="eastAsia" w:ascii="宋体" w:hAnsi="宋体"/>
          <w:szCs w:val="18"/>
        </w:rPr>
        <w:t>Excellent hardware performance and rich software functions enable this product to be applied in various industries and complex scenarios, such as power grid, transportation, fire protection, industrial production, meteorological environment, agriculture and forestry, mining, etc.</w:t>
      </w:r>
    </w:p>
    <w:p w14:paraId="62404C66">
      <w:pPr>
        <w:pStyle w:val="7"/>
        <w:rPr>
          <w:rFonts w:ascii="宋体" w:hAnsi="宋体"/>
          <w:szCs w:val="18"/>
        </w:rPr>
      </w:pPr>
    </w:p>
    <w:p w14:paraId="55A20AAE">
      <w:pPr>
        <w:ind w:firstLine="420"/>
        <w:rPr>
          <w:rFonts w:ascii="宋体" w:hAnsi="宋体"/>
          <w:szCs w:val="18"/>
        </w:rPr>
      </w:pPr>
      <w:r>
        <w:rPr>
          <w:rFonts w:hint="eastAsia" w:ascii="宋体" w:hAnsi="宋体"/>
          <w:szCs w:val="18"/>
        </w:rPr>
        <w:t xml:space="preserve">Typical application of the product is shown in Figure 1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REF _Ref49346851 \h</w:instrText>
      </w:r>
      <w:r>
        <w:rPr>
          <w:rFonts w:ascii="宋体" w:hAnsi="宋体"/>
          <w:szCs w:val="18"/>
        </w:rPr>
        <w:instrText xml:space="preserve"> </w:instrText>
      </w:r>
      <w:r>
        <w:rPr>
          <w:rFonts w:ascii="宋体" w:hAnsi="宋体"/>
          <w:szCs w:val="18"/>
        </w:rPr>
        <w:fldChar w:fldCharType="separate"/>
      </w:r>
      <w:r>
        <w:rPr>
          <w:rFonts w:ascii="宋体" w:hAnsi="宋体"/>
          <w:szCs w:val="18"/>
        </w:rPr>
        <w:fldChar w:fldCharType="end"/>
      </w:r>
      <w:r>
        <w:rPr>
          <w:rFonts w:hint="eastAsia" w:ascii="宋体" w:hAnsi="宋体"/>
          <w:szCs w:val="18"/>
        </w:rPr>
        <w:t>:</w:t>
      </w:r>
    </w:p>
    <w:p w14:paraId="147B320B">
      <w:pPr>
        <w:ind w:firstLine="420"/>
        <w:rPr>
          <w:rFonts w:hint="eastAsia" w:ascii="宋体" w:hAnsi="宋体" w:eastAsia="宋体"/>
          <w:szCs w:val="18"/>
          <w:lang w:eastAsia="zh-CN"/>
        </w:rPr>
      </w:pPr>
      <w:r>
        <w:rPr>
          <w:rFonts w:hint="eastAsia" w:ascii="宋体" w:hAnsi="宋体" w:eastAsia="宋体"/>
          <w:szCs w:val="18"/>
          <w:lang w:eastAsia="zh-CN"/>
        </w:rPr>
        <w:drawing>
          <wp:inline distT="0" distB="0" distL="114300" distR="114300">
            <wp:extent cx="6000750" cy="1205865"/>
            <wp:effectExtent l="0" t="0" r="6350" b="63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pic:cNvPicPr>
                  </pic:nvPicPr>
                  <pic:blipFill>
                    <a:blip r:embed="rId9"/>
                    <a:stretch>
                      <a:fillRect/>
                    </a:stretch>
                  </pic:blipFill>
                  <pic:spPr>
                    <a:xfrm>
                      <a:off x="0" y="0"/>
                      <a:ext cx="6000750" cy="1205865"/>
                    </a:xfrm>
                    <a:prstGeom prst="rect">
                      <a:avLst/>
                    </a:prstGeom>
                  </pic:spPr>
                </pic:pic>
              </a:graphicData>
            </a:graphic>
          </wp:inline>
        </w:drawing>
      </w:r>
    </w:p>
    <w:p w14:paraId="1A81B721">
      <w:pPr>
        <w:pStyle w:val="7"/>
        <w:keepNext/>
        <w:ind w:firstLine="900" w:firstLineChars="600"/>
        <w:jc w:val="left"/>
        <w:rPr>
          <w:rFonts w:hint="eastAsia" w:ascii="宋体" w:hAnsi="宋体"/>
          <w:sz w:val="15"/>
          <w:szCs w:val="18"/>
          <w:lang w:val="en-US" w:eastAsia="zh-CN"/>
        </w:rPr>
      </w:pPr>
      <w:r>
        <w:rPr>
          <w:rFonts w:hint="eastAsia" w:ascii="宋体" w:hAnsi="宋体"/>
          <w:sz w:val="15"/>
          <w:szCs w:val="18"/>
          <w:lang w:val="en-US" w:eastAsia="zh-CN"/>
        </w:rPr>
        <w:t>User equipment EP-W100 Router or switch Device server</w:t>
      </w:r>
      <w:bookmarkStart w:id="2" w:name="_Ref49346851"/>
    </w:p>
    <w:p w14:paraId="79B257A8"/>
    <w:p w14:paraId="12425C6C">
      <w:pPr>
        <w:pStyle w:val="7"/>
        <w:jc w:val="center"/>
        <w:rPr>
          <w:rFonts w:ascii="宋体" w:hAnsi="宋体"/>
          <w:szCs w:val="18"/>
        </w:rPr>
      </w:pPr>
      <w:r>
        <w:rPr>
          <w:rFonts w:ascii="宋体" w:hAnsi="宋体"/>
          <w:szCs w:val="18"/>
        </w:rPr>
        <w:t xml:space="preserve">Figure </w:t>
      </w:r>
      <w:r>
        <w:rPr>
          <w:rFonts w:ascii="宋体" w:hAnsi="宋体"/>
          <w:szCs w:val="18"/>
        </w:rPr>
        <w:fldChar w:fldCharType="begin"/>
      </w:r>
      <w:r>
        <w:rPr>
          <w:rFonts w:ascii="宋体" w:hAnsi="宋体"/>
          <w:szCs w:val="18"/>
        </w:rPr>
        <w:instrText xml:space="preserve"> SEQ 图 \* ARABIC </w:instrText>
      </w:r>
      <w:r>
        <w:rPr>
          <w:rFonts w:ascii="宋体" w:hAnsi="宋体"/>
          <w:szCs w:val="18"/>
        </w:rPr>
        <w:fldChar w:fldCharType="separate"/>
      </w:r>
      <w:r>
        <w:rPr>
          <w:rFonts w:ascii="宋体" w:hAnsi="宋体"/>
          <w:szCs w:val="18"/>
        </w:rPr>
        <w:t>1</w:t>
      </w:r>
      <w:r>
        <w:rPr>
          <w:rFonts w:ascii="宋体" w:hAnsi="宋体"/>
          <w:szCs w:val="18"/>
        </w:rPr>
        <w:fldChar w:fldCharType="end"/>
      </w:r>
      <w:bookmarkEnd w:id="2"/>
      <w:r>
        <w:rPr>
          <w:rFonts w:ascii="宋体" w:hAnsi="宋体"/>
          <w:szCs w:val="18"/>
        </w:rPr>
        <w:t xml:space="preserve"> </w:t>
      </w:r>
      <w:r>
        <w:rPr>
          <w:rFonts w:hint="eastAsia" w:ascii="宋体" w:hAnsi="宋体"/>
          <w:szCs w:val="18"/>
        </w:rPr>
        <w:t>Network topology diagram</w:t>
      </w:r>
    </w:p>
    <w:p w14:paraId="73E2FB51">
      <w:pPr>
        <w:snapToGrid/>
        <w:rPr>
          <w:rFonts w:ascii="宋体" w:hAnsi="宋体" w:eastAsia="思源黑体 CN Bold" w:cstheme="majorBidi"/>
          <w:b/>
          <w:bCs/>
          <w:sz w:val="32"/>
          <w:szCs w:val="18"/>
        </w:rPr>
      </w:pPr>
      <w:r>
        <w:rPr>
          <w:rFonts w:ascii="宋体" w:hAnsi="宋体"/>
          <w:szCs w:val="18"/>
        </w:rPr>
        <w:br w:type="page"/>
      </w:r>
    </w:p>
    <w:p w14:paraId="792CC8BB">
      <w:pPr>
        <w:pStyle w:val="3"/>
        <w:rPr>
          <w:rFonts w:ascii="宋体" w:hAnsi="宋体"/>
          <w:szCs w:val="18"/>
        </w:rPr>
      </w:pPr>
      <w:bookmarkStart w:id="3" w:name="_Toc26403"/>
      <w:r>
        <w:rPr>
          <w:rFonts w:hint="eastAsia" w:ascii="宋体" w:hAnsi="宋体"/>
          <w:szCs w:val="18"/>
        </w:rPr>
        <w:t>Specifications</w:t>
      </w:r>
      <w:bookmarkEnd w:id="3"/>
    </w:p>
    <w:p w14:paraId="7AE21E2E">
      <w:pPr>
        <w:pStyle w:val="7"/>
        <w:keepNext/>
        <w:jc w:val="center"/>
        <w:rPr>
          <w:rFonts w:ascii="宋体" w:hAnsi="宋体"/>
          <w:szCs w:val="18"/>
        </w:rPr>
      </w:pPr>
      <w:r>
        <w:rPr>
          <w:rFonts w:hint="eastAsia" w:ascii="宋体" w:hAnsi="宋体"/>
          <w:szCs w:val="18"/>
        </w:rPr>
        <w:t xml:space="preserve">Table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表格 \* ARABIC</w:instrText>
      </w:r>
      <w:r>
        <w:rPr>
          <w:rFonts w:ascii="宋体" w:hAnsi="宋体"/>
          <w:szCs w:val="18"/>
        </w:rPr>
        <w:instrText xml:space="preserve"> </w:instrText>
      </w:r>
      <w:r>
        <w:rPr>
          <w:rFonts w:ascii="宋体" w:hAnsi="宋体"/>
          <w:szCs w:val="18"/>
        </w:rPr>
        <w:fldChar w:fldCharType="separate"/>
      </w:r>
      <w:r>
        <w:rPr>
          <w:rFonts w:ascii="宋体" w:hAnsi="宋体"/>
          <w:szCs w:val="18"/>
        </w:rPr>
        <w:t>1</w:t>
      </w:r>
      <w:r>
        <w:rPr>
          <w:rFonts w:ascii="宋体" w:hAnsi="宋体"/>
          <w:szCs w:val="18"/>
        </w:rPr>
        <w:fldChar w:fldCharType="end"/>
      </w:r>
      <w:r>
        <w:rPr>
          <w:rFonts w:ascii="宋体" w:hAnsi="宋体"/>
          <w:szCs w:val="18"/>
        </w:rPr>
        <w:t xml:space="preserve"> </w:t>
      </w:r>
      <w:r>
        <w:rPr>
          <w:rFonts w:hint="eastAsia" w:ascii="宋体" w:hAnsi="宋体"/>
          <w:szCs w:val="18"/>
        </w:rPr>
        <w:t>Specifications</w:t>
      </w:r>
    </w:p>
    <w:tbl>
      <w:tblPr>
        <w:tblStyle w:val="17"/>
        <w:tblW w:w="0" w:type="auto"/>
        <w:tblInd w:w="0"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autofit"/>
        <w:tblCellMar>
          <w:top w:w="0" w:type="dxa"/>
          <w:left w:w="108" w:type="dxa"/>
          <w:bottom w:w="0" w:type="dxa"/>
          <w:right w:w="108" w:type="dxa"/>
        </w:tblCellMar>
      </w:tblPr>
      <w:tblGrid>
        <w:gridCol w:w="1581"/>
        <w:gridCol w:w="1834"/>
        <w:gridCol w:w="7007"/>
      </w:tblGrid>
      <w:tr w14:paraId="13AA381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26" w:hRule="atLeast"/>
        </w:trPr>
        <w:tc>
          <w:tcPr>
            <w:tcW w:w="1271" w:type="dxa"/>
            <w:shd w:val="clear" w:color="auto" w:fill="E7E6E6" w:themeFill="background2"/>
            <w:vAlign w:val="center"/>
          </w:tcPr>
          <w:p w14:paraId="3EB34DBC">
            <w:pPr>
              <w:spacing w:line="240" w:lineRule="auto"/>
              <w:rPr>
                <w:rFonts w:ascii="宋体" w:hAnsi="宋体"/>
                <w:b/>
                <w:bCs/>
                <w:sz w:val="21"/>
                <w:szCs w:val="18"/>
              </w:rPr>
            </w:pPr>
          </w:p>
        </w:tc>
        <w:tc>
          <w:tcPr>
            <w:tcW w:w="1848" w:type="dxa"/>
            <w:shd w:val="clear" w:color="auto" w:fill="E7E6E6" w:themeFill="background2"/>
            <w:vAlign w:val="center"/>
          </w:tcPr>
          <w:p w14:paraId="758C7842">
            <w:pPr>
              <w:spacing w:line="240" w:lineRule="auto"/>
              <w:rPr>
                <w:rFonts w:ascii="宋体" w:hAnsi="宋体"/>
                <w:b/>
                <w:bCs/>
                <w:sz w:val="21"/>
                <w:szCs w:val="18"/>
              </w:rPr>
            </w:pPr>
            <w:r>
              <w:rPr>
                <w:rFonts w:hint="eastAsia" w:ascii="宋体" w:hAnsi="宋体"/>
                <w:b/>
                <w:bCs/>
                <w:sz w:val="21"/>
                <w:szCs w:val="18"/>
              </w:rPr>
              <w:t>entry</w:t>
            </w:r>
          </w:p>
        </w:tc>
        <w:tc>
          <w:tcPr>
            <w:tcW w:w="7175" w:type="dxa"/>
            <w:shd w:val="clear" w:color="auto" w:fill="E7E6E6" w:themeFill="background2"/>
            <w:vAlign w:val="center"/>
          </w:tcPr>
          <w:p w14:paraId="750CCD27">
            <w:pPr>
              <w:spacing w:line="240" w:lineRule="auto"/>
              <w:rPr>
                <w:rFonts w:ascii="宋体" w:hAnsi="宋体"/>
                <w:b/>
                <w:bCs/>
                <w:sz w:val="21"/>
                <w:szCs w:val="18"/>
              </w:rPr>
            </w:pPr>
            <w:r>
              <w:rPr>
                <w:rFonts w:hint="eastAsia" w:ascii="宋体" w:hAnsi="宋体"/>
                <w:b/>
                <w:bCs/>
                <w:sz w:val="21"/>
                <w:szCs w:val="18"/>
              </w:rPr>
              <w:t>parameter</w:t>
            </w:r>
          </w:p>
        </w:tc>
      </w:tr>
      <w:tr w14:paraId="0DA5A1A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restart"/>
            <w:vAlign w:val="center"/>
          </w:tcPr>
          <w:p w14:paraId="6D02BB27">
            <w:pPr>
              <w:spacing w:line="240" w:lineRule="auto"/>
              <w:rPr>
                <w:rFonts w:ascii="宋体" w:hAnsi="宋体"/>
                <w:sz w:val="21"/>
                <w:szCs w:val="18"/>
              </w:rPr>
            </w:pPr>
            <w:r>
              <w:rPr>
                <w:rFonts w:hint="eastAsia" w:ascii="宋体" w:hAnsi="宋体"/>
                <w:sz w:val="21"/>
                <w:szCs w:val="18"/>
              </w:rPr>
              <w:t>Electrical parameters</w:t>
            </w:r>
          </w:p>
        </w:tc>
        <w:tc>
          <w:tcPr>
            <w:tcW w:w="1848" w:type="dxa"/>
            <w:vAlign w:val="center"/>
          </w:tcPr>
          <w:p w14:paraId="3ED8BBDA">
            <w:pPr>
              <w:spacing w:line="240" w:lineRule="auto"/>
              <w:rPr>
                <w:rFonts w:ascii="宋体" w:hAnsi="宋体"/>
                <w:sz w:val="21"/>
                <w:szCs w:val="18"/>
              </w:rPr>
            </w:pPr>
            <w:r>
              <w:rPr>
                <w:rFonts w:hint="eastAsia" w:ascii="宋体" w:hAnsi="宋体"/>
                <w:sz w:val="21"/>
                <w:szCs w:val="18"/>
              </w:rPr>
              <w:t>size</w:t>
            </w:r>
          </w:p>
        </w:tc>
        <w:tc>
          <w:tcPr>
            <w:tcW w:w="7175" w:type="dxa"/>
            <w:vAlign w:val="center"/>
          </w:tcPr>
          <w:p w14:paraId="64DB36B8">
            <w:pPr>
              <w:spacing w:line="240" w:lineRule="auto"/>
              <w:rPr>
                <w:rFonts w:ascii="宋体" w:hAnsi="宋体"/>
                <w:sz w:val="21"/>
                <w:szCs w:val="18"/>
              </w:rPr>
            </w:pPr>
            <w:r>
              <w:rPr>
                <w:rFonts w:ascii="宋体" w:hAnsi="宋体"/>
                <w:sz w:val="21"/>
                <w:szCs w:val="18"/>
              </w:rPr>
              <w:t xml:space="preserve">74.6×22.6×16mm </w:t>
            </w:r>
            <w:r>
              <w:rPr>
                <w:rFonts w:hint="eastAsia" w:ascii="宋体" w:hAnsi="宋体"/>
                <w:sz w:val="21"/>
                <w:szCs w:val="18"/>
              </w:rPr>
              <w:t>(excluding side ears and terminals)</w:t>
            </w:r>
          </w:p>
        </w:tc>
      </w:tr>
      <w:tr w14:paraId="665282F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638F0315">
            <w:pPr>
              <w:spacing w:line="240" w:lineRule="auto"/>
              <w:rPr>
                <w:rFonts w:ascii="宋体" w:hAnsi="宋体"/>
                <w:sz w:val="21"/>
                <w:szCs w:val="18"/>
              </w:rPr>
            </w:pPr>
          </w:p>
        </w:tc>
        <w:tc>
          <w:tcPr>
            <w:tcW w:w="1848" w:type="dxa"/>
            <w:vAlign w:val="center"/>
          </w:tcPr>
          <w:p w14:paraId="43EC95CD">
            <w:pPr>
              <w:spacing w:line="240" w:lineRule="auto"/>
              <w:rPr>
                <w:rFonts w:ascii="宋体" w:hAnsi="宋体"/>
                <w:sz w:val="21"/>
                <w:szCs w:val="18"/>
              </w:rPr>
            </w:pPr>
            <w:r>
              <w:rPr>
                <w:rFonts w:hint="eastAsia" w:ascii="宋体" w:hAnsi="宋体"/>
                <w:sz w:val="21"/>
                <w:szCs w:val="18"/>
              </w:rPr>
              <w:t>Operating temperature</w:t>
            </w:r>
          </w:p>
        </w:tc>
        <w:tc>
          <w:tcPr>
            <w:tcW w:w="7175" w:type="dxa"/>
            <w:vAlign w:val="center"/>
          </w:tcPr>
          <w:p w14:paraId="3B3D199A">
            <w:pPr>
              <w:spacing w:line="240" w:lineRule="auto"/>
              <w:rPr>
                <w:rFonts w:ascii="宋体" w:hAnsi="宋体"/>
                <w:sz w:val="21"/>
                <w:szCs w:val="18"/>
              </w:rPr>
            </w:pPr>
            <w:r>
              <w:rPr>
                <w:rFonts w:hint="eastAsia" w:ascii="宋体" w:hAnsi="宋体"/>
                <w:sz w:val="21"/>
                <w:szCs w:val="18"/>
              </w:rPr>
              <w:t xml:space="preserve">-40 </w:t>
            </w:r>
            <w:r>
              <w:rPr>
                <w:rFonts w:ascii="宋体" w:hAnsi="宋体"/>
                <w:sz w:val="21"/>
                <w:szCs w:val="18"/>
              </w:rPr>
              <w:t xml:space="preserve">~ 85 </w:t>
            </w:r>
            <w:r>
              <w:rPr>
                <w:rFonts w:hint="eastAsia" w:ascii="宋体" w:hAnsi="宋体"/>
                <w:sz w:val="21"/>
                <w:szCs w:val="18"/>
              </w:rPr>
              <w:t>℃</w:t>
            </w:r>
          </w:p>
        </w:tc>
      </w:tr>
      <w:tr w14:paraId="31A510D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305735F1">
            <w:pPr>
              <w:spacing w:line="240" w:lineRule="auto"/>
              <w:rPr>
                <w:rFonts w:ascii="宋体" w:hAnsi="宋体"/>
                <w:sz w:val="21"/>
                <w:szCs w:val="18"/>
              </w:rPr>
            </w:pPr>
          </w:p>
        </w:tc>
        <w:tc>
          <w:tcPr>
            <w:tcW w:w="1848" w:type="dxa"/>
            <w:vAlign w:val="center"/>
          </w:tcPr>
          <w:p w14:paraId="5390091E">
            <w:pPr>
              <w:spacing w:line="240" w:lineRule="auto"/>
              <w:rPr>
                <w:rFonts w:ascii="宋体" w:hAnsi="宋体"/>
                <w:sz w:val="21"/>
                <w:szCs w:val="18"/>
              </w:rPr>
            </w:pPr>
            <w:r>
              <w:rPr>
                <w:rFonts w:hint="eastAsia" w:ascii="宋体" w:hAnsi="宋体"/>
                <w:sz w:val="21"/>
                <w:szCs w:val="18"/>
              </w:rPr>
              <w:t>Operating humidity</w:t>
            </w:r>
          </w:p>
        </w:tc>
        <w:tc>
          <w:tcPr>
            <w:tcW w:w="7175" w:type="dxa"/>
            <w:vAlign w:val="center"/>
          </w:tcPr>
          <w:p w14:paraId="06511517">
            <w:pPr>
              <w:spacing w:line="240" w:lineRule="auto"/>
              <w:rPr>
                <w:rFonts w:ascii="宋体" w:hAnsi="宋体"/>
                <w:sz w:val="21"/>
                <w:szCs w:val="18"/>
              </w:rPr>
            </w:pPr>
            <w:r>
              <w:rPr>
                <w:rFonts w:hint="eastAsia" w:ascii="宋体" w:hAnsi="宋体"/>
                <w:sz w:val="21"/>
                <w:szCs w:val="18"/>
              </w:rPr>
              <w:t xml:space="preserve">5 </w:t>
            </w:r>
            <w:r>
              <w:rPr>
                <w:rFonts w:ascii="宋体" w:hAnsi="宋体"/>
                <w:sz w:val="21"/>
                <w:szCs w:val="18"/>
              </w:rPr>
              <w:t>% ~ 95%</w:t>
            </w:r>
          </w:p>
        </w:tc>
      </w:tr>
      <w:tr w14:paraId="3BB9087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63F1EDF9">
            <w:pPr>
              <w:spacing w:line="240" w:lineRule="auto"/>
              <w:rPr>
                <w:rFonts w:ascii="宋体" w:hAnsi="宋体"/>
                <w:sz w:val="21"/>
                <w:szCs w:val="18"/>
              </w:rPr>
            </w:pPr>
          </w:p>
        </w:tc>
        <w:tc>
          <w:tcPr>
            <w:tcW w:w="1848" w:type="dxa"/>
            <w:vAlign w:val="center"/>
          </w:tcPr>
          <w:p w14:paraId="35A540E9">
            <w:pPr>
              <w:spacing w:line="240" w:lineRule="auto"/>
              <w:rPr>
                <w:rFonts w:ascii="宋体" w:hAnsi="宋体"/>
                <w:sz w:val="21"/>
                <w:szCs w:val="18"/>
              </w:rPr>
            </w:pPr>
            <w:r>
              <w:rPr>
                <w:rFonts w:hint="eastAsia" w:ascii="宋体" w:hAnsi="宋体"/>
                <w:sz w:val="21"/>
                <w:szCs w:val="18"/>
              </w:rPr>
              <w:t>Power supply interface</w:t>
            </w:r>
          </w:p>
        </w:tc>
        <w:tc>
          <w:tcPr>
            <w:tcW w:w="7175" w:type="dxa"/>
            <w:vAlign w:val="center"/>
          </w:tcPr>
          <w:p w14:paraId="4FE185EB">
            <w:pPr>
              <w:spacing w:line="240" w:lineRule="auto"/>
              <w:rPr>
                <w:rFonts w:ascii="宋体" w:hAnsi="宋体"/>
                <w:sz w:val="21"/>
                <w:szCs w:val="18"/>
              </w:rPr>
            </w:pPr>
            <w:r>
              <w:rPr>
                <w:rFonts w:ascii="宋体" w:hAnsi="宋体"/>
                <w:sz w:val="21"/>
                <w:szCs w:val="18"/>
              </w:rPr>
              <w:t xml:space="preserve">2.54*2 </w:t>
            </w:r>
            <w:r>
              <w:rPr>
                <w:rFonts w:hint="eastAsia" w:ascii="宋体" w:hAnsi="宋体"/>
                <w:sz w:val="21"/>
                <w:szCs w:val="18"/>
              </w:rPr>
              <w:t>P terminal</w:t>
            </w:r>
          </w:p>
        </w:tc>
      </w:tr>
      <w:tr w14:paraId="0F7F391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645484C8">
            <w:pPr>
              <w:spacing w:line="240" w:lineRule="auto"/>
              <w:rPr>
                <w:rFonts w:ascii="宋体" w:hAnsi="宋体"/>
                <w:sz w:val="21"/>
                <w:szCs w:val="18"/>
              </w:rPr>
            </w:pPr>
          </w:p>
        </w:tc>
        <w:tc>
          <w:tcPr>
            <w:tcW w:w="1848" w:type="dxa"/>
            <w:vAlign w:val="center"/>
          </w:tcPr>
          <w:p w14:paraId="6583BC64">
            <w:pPr>
              <w:spacing w:line="240" w:lineRule="auto"/>
              <w:rPr>
                <w:rFonts w:ascii="宋体" w:hAnsi="宋体"/>
                <w:sz w:val="21"/>
                <w:szCs w:val="18"/>
              </w:rPr>
            </w:pPr>
            <w:r>
              <w:rPr>
                <w:rFonts w:hint="eastAsia" w:ascii="宋体" w:hAnsi="宋体"/>
                <w:sz w:val="21"/>
                <w:szCs w:val="18"/>
              </w:rPr>
              <w:t>Supply voltage</w:t>
            </w:r>
          </w:p>
        </w:tc>
        <w:tc>
          <w:tcPr>
            <w:tcW w:w="7175" w:type="dxa"/>
            <w:vAlign w:val="center"/>
          </w:tcPr>
          <w:p w14:paraId="009C1F8A">
            <w:pPr>
              <w:spacing w:line="240" w:lineRule="auto"/>
              <w:rPr>
                <w:rFonts w:ascii="宋体" w:hAnsi="宋体"/>
                <w:sz w:val="21"/>
                <w:szCs w:val="18"/>
              </w:rPr>
            </w:pPr>
            <w:r>
              <w:rPr>
                <w:rFonts w:hint="eastAsia" w:ascii="宋体" w:hAnsi="宋体"/>
                <w:sz w:val="21"/>
                <w:szCs w:val="18"/>
              </w:rPr>
              <w:t xml:space="preserve">5 </w:t>
            </w:r>
            <w:r>
              <w:rPr>
                <w:rFonts w:ascii="宋体" w:hAnsi="宋体"/>
                <w:sz w:val="21"/>
                <w:szCs w:val="18"/>
              </w:rPr>
              <w:t xml:space="preserve">~ 36 </w:t>
            </w:r>
            <w:r>
              <w:rPr>
                <w:rFonts w:hint="eastAsia" w:ascii="宋体" w:hAnsi="宋体"/>
                <w:sz w:val="21"/>
                <w:szCs w:val="18"/>
              </w:rPr>
              <w:t>V</w:t>
            </w:r>
          </w:p>
        </w:tc>
      </w:tr>
      <w:tr w14:paraId="5213035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5C424998">
            <w:pPr>
              <w:spacing w:line="240" w:lineRule="auto"/>
              <w:rPr>
                <w:rFonts w:ascii="宋体" w:hAnsi="宋体"/>
                <w:sz w:val="21"/>
                <w:szCs w:val="18"/>
              </w:rPr>
            </w:pPr>
          </w:p>
        </w:tc>
        <w:tc>
          <w:tcPr>
            <w:tcW w:w="1848" w:type="dxa"/>
            <w:vAlign w:val="center"/>
          </w:tcPr>
          <w:p w14:paraId="27520187">
            <w:pPr>
              <w:spacing w:line="240" w:lineRule="auto"/>
              <w:rPr>
                <w:rFonts w:ascii="宋体" w:hAnsi="宋体"/>
                <w:sz w:val="21"/>
                <w:szCs w:val="18"/>
              </w:rPr>
            </w:pPr>
            <w:r>
              <w:rPr>
                <w:rFonts w:hint="eastAsia" w:ascii="宋体" w:hAnsi="宋体"/>
                <w:sz w:val="21"/>
                <w:szCs w:val="18"/>
              </w:rPr>
              <w:t>Supply current</w:t>
            </w:r>
          </w:p>
        </w:tc>
        <w:tc>
          <w:tcPr>
            <w:tcW w:w="7175" w:type="dxa"/>
            <w:vAlign w:val="center"/>
          </w:tcPr>
          <w:p w14:paraId="65551B52">
            <w:pPr>
              <w:spacing w:line="240" w:lineRule="auto"/>
              <w:rPr>
                <w:rFonts w:ascii="宋体" w:hAnsi="宋体"/>
                <w:color w:val="FF0000"/>
                <w:sz w:val="21"/>
                <w:szCs w:val="18"/>
              </w:rPr>
            </w:pPr>
            <w:r>
              <w:rPr>
                <w:rFonts w:ascii="宋体" w:hAnsi="宋体"/>
                <w:sz w:val="21"/>
                <w:szCs w:val="18"/>
              </w:rPr>
              <w:t xml:space="preserve">55 </w:t>
            </w:r>
            <w:r>
              <w:rPr>
                <w:rFonts w:hint="eastAsia" w:ascii="宋体" w:hAnsi="宋体"/>
                <w:sz w:val="21"/>
                <w:szCs w:val="18"/>
              </w:rPr>
              <w:t xml:space="preserve">mA </w:t>
            </w:r>
            <w:r>
              <w:rPr>
                <w:rFonts w:ascii="宋体" w:hAnsi="宋体"/>
                <w:sz w:val="21"/>
                <w:szCs w:val="18"/>
              </w:rPr>
              <w:t>@12V</w:t>
            </w:r>
          </w:p>
        </w:tc>
      </w:tr>
      <w:tr w14:paraId="64EFE58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restart"/>
            <w:vAlign w:val="center"/>
          </w:tcPr>
          <w:p w14:paraId="2AC5B361">
            <w:pPr>
              <w:spacing w:line="240" w:lineRule="auto"/>
              <w:rPr>
                <w:rFonts w:ascii="宋体" w:hAnsi="宋体"/>
                <w:sz w:val="21"/>
                <w:szCs w:val="18"/>
              </w:rPr>
            </w:pPr>
            <w:r>
              <w:rPr>
                <w:rFonts w:hint="eastAsia" w:ascii="宋体" w:hAnsi="宋体"/>
                <w:sz w:val="21"/>
                <w:szCs w:val="18"/>
              </w:rPr>
              <w:t>Wireless parameters</w:t>
            </w:r>
          </w:p>
        </w:tc>
        <w:tc>
          <w:tcPr>
            <w:tcW w:w="1848" w:type="dxa"/>
            <w:vAlign w:val="center"/>
          </w:tcPr>
          <w:p w14:paraId="748D27C7">
            <w:pPr>
              <w:spacing w:line="240" w:lineRule="auto"/>
              <w:rPr>
                <w:rFonts w:ascii="宋体" w:hAnsi="宋体"/>
                <w:sz w:val="21"/>
                <w:szCs w:val="18"/>
              </w:rPr>
            </w:pPr>
            <w:r>
              <w:rPr>
                <w:rFonts w:hint="eastAsia" w:ascii="宋体" w:hAnsi="宋体"/>
                <w:sz w:val="21"/>
                <w:szCs w:val="18"/>
              </w:rPr>
              <w:t>standard</w:t>
            </w:r>
          </w:p>
        </w:tc>
        <w:tc>
          <w:tcPr>
            <w:tcW w:w="7175" w:type="dxa"/>
            <w:vAlign w:val="center"/>
          </w:tcPr>
          <w:p w14:paraId="6D8638B5">
            <w:pPr>
              <w:spacing w:line="240" w:lineRule="auto"/>
              <w:rPr>
                <w:rFonts w:ascii="宋体" w:hAnsi="宋体"/>
                <w:sz w:val="21"/>
                <w:szCs w:val="18"/>
              </w:rPr>
            </w:pPr>
            <w:r>
              <w:rPr>
                <w:rFonts w:hint="eastAsia" w:ascii="宋体" w:hAnsi="宋体"/>
                <w:sz w:val="21"/>
                <w:szCs w:val="18"/>
              </w:rPr>
              <w:t xml:space="preserve">8 </w:t>
            </w:r>
            <w:r>
              <w:rPr>
                <w:rFonts w:ascii="宋体" w:hAnsi="宋体"/>
                <w:sz w:val="21"/>
                <w:szCs w:val="18"/>
              </w:rPr>
              <w:t xml:space="preserve">02.11 </w:t>
            </w:r>
            <w:r>
              <w:rPr>
                <w:rFonts w:hint="eastAsia" w:ascii="宋体" w:hAnsi="宋体"/>
                <w:sz w:val="21"/>
                <w:szCs w:val="18"/>
              </w:rPr>
              <w:t xml:space="preserve">B </w:t>
            </w:r>
            <w:r>
              <w:rPr>
                <w:rFonts w:ascii="宋体" w:hAnsi="宋体"/>
                <w:sz w:val="21"/>
                <w:szCs w:val="18"/>
              </w:rPr>
              <w:t xml:space="preserve">/ </w:t>
            </w:r>
            <w:r>
              <w:rPr>
                <w:rFonts w:hint="eastAsia" w:ascii="宋体" w:hAnsi="宋体"/>
                <w:sz w:val="21"/>
                <w:szCs w:val="18"/>
              </w:rPr>
              <w:t xml:space="preserve">G </w:t>
            </w:r>
            <w:r>
              <w:rPr>
                <w:rFonts w:ascii="宋体" w:hAnsi="宋体"/>
                <w:sz w:val="21"/>
                <w:szCs w:val="18"/>
              </w:rPr>
              <w:t xml:space="preserve">/ </w:t>
            </w:r>
            <w:r>
              <w:rPr>
                <w:rFonts w:hint="eastAsia" w:ascii="宋体" w:hAnsi="宋体"/>
                <w:sz w:val="21"/>
                <w:szCs w:val="18"/>
              </w:rPr>
              <w:t xml:space="preserve">N </w:t>
            </w:r>
            <w:r>
              <w:rPr>
                <w:rFonts w:ascii="宋体" w:hAnsi="宋体"/>
                <w:sz w:val="21"/>
                <w:szCs w:val="18"/>
              </w:rPr>
              <w:t xml:space="preserve">@ 2.4 </w:t>
            </w:r>
            <w:r>
              <w:rPr>
                <w:rFonts w:hint="eastAsia" w:ascii="宋体" w:hAnsi="宋体"/>
                <w:sz w:val="21"/>
                <w:szCs w:val="18"/>
              </w:rPr>
              <w:t>GHz</w:t>
            </w:r>
          </w:p>
        </w:tc>
      </w:tr>
      <w:tr w14:paraId="55FD423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4DB05FC4">
            <w:pPr>
              <w:spacing w:line="240" w:lineRule="auto"/>
              <w:rPr>
                <w:rFonts w:ascii="宋体" w:hAnsi="宋体"/>
                <w:sz w:val="21"/>
                <w:szCs w:val="18"/>
              </w:rPr>
            </w:pPr>
          </w:p>
        </w:tc>
        <w:tc>
          <w:tcPr>
            <w:tcW w:w="1848" w:type="dxa"/>
            <w:vAlign w:val="center"/>
          </w:tcPr>
          <w:p w14:paraId="110FD055">
            <w:pPr>
              <w:spacing w:line="240" w:lineRule="auto"/>
              <w:rPr>
                <w:rFonts w:ascii="宋体" w:hAnsi="宋体"/>
                <w:sz w:val="21"/>
                <w:szCs w:val="18"/>
              </w:rPr>
            </w:pPr>
            <w:r>
              <w:rPr>
                <w:rFonts w:hint="eastAsia" w:ascii="宋体" w:hAnsi="宋体"/>
                <w:sz w:val="21"/>
                <w:szCs w:val="18"/>
              </w:rPr>
              <w:t>model</w:t>
            </w:r>
          </w:p>
        </w:tc>
        <w:tc>
          <w:tcPr>
            <w:tcW w:w="7175" w:type="dxa"/>
            <w:vAlign w:val="center"/>
          </w:tcPr>
          <w:p w14:paraId="44091834">
            <w:pPr>
              <w:spacing w:line="240" w:lineRule="auto"/>
              <w:rPr>
                <w:rFonts w:ascii="宋体" w:hAnsi="宋体"/>
                <w:sz w:val="21"/>
                <w:szCs w:val="18"/>
              </w:rPr>
            </w:pPr>
            <w:r>
              <w:rPr>
                <w:rFonts w:hint="eastAsia" w:ascii="宋体" w:hAnsi="宋体"/>
                <w:sz w:val="21"/>
                <w:szCs w:val="18"/>
              </w:rPr>
              <w:t xml:space="preserve">AP (can connect 1 </w:t>
            </w:r>
            <w:r>
              <w:rPr>
                <w:rFonts w:ascii="宋体" w:hAnsi="宋体"/>
                <w:sz w:val="21"/>
                <w:szCs w:val="18"/>
              </w:rPr>
              <w:t xml:space="preserve">to 6 </w:t>
            </w:r>
            <w:r>
              <w:rPr>
                <w:rFonts w:hint="eastAsia" w:ascii="宋体" w:hAnsi="宋体"/>
                <w:sz w:val="21"/>
                <w:szCs w:val="18"/>
              </w:rPr>
              <w:t xml:space="preserve">STAs) </w:t>
            </w:r>
            <w:r>
              <w:rPr>
                <w:rFonts w:ascii="宋体" w:hAnsi="宋体"/>
                <w:sz w:val="21"/>
                <w:szCs w:val="18"/>
              </w:rPr>
              <w:t>/STA/APSTA</w:t>
            </w:r>
          </w:p>
        </w:tc>
      </w:tr>
      <w:tr w14:paraId="108D721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3DD0764E">
            <w:pPr>
              <w:spacing w:line="240" w:lineRule="auto"/>
              <w:rPr>
                <w:rFonts w:ascii="宋体" w:hAnsi="宋体"/>
                <w:sz w:val="21"/>
                <w:szCs w:val="18"/>
              </w:rPr>
            </w:pPr>
          </w:p>
        </w:tc>
        <w:tc>
          <w:tcPr>
            <w:tcW w:w="1848" w:type="dxa"/>
            <w:vAlign w:val="center"/>
          </w:tcPr>
          <w:p w14:paraId="2FC4F69D">
            <w:pPr>
              <w:spacing w:line="240" w:lineRule="auto"/>
              <w:rPr>
                <w:rFonts w:ascii="宋体" w:hAnsi="宋体"/>
                <w:sz w:val="21"/>
                <w:szCs w:val="18"/>
              </w:rPr>
            </w:pPr>
            <w:r>
              <w:rPr>
                <w:rFonts w:hint="eastAsia" w:ascii="宋体" w:hAnsi="宋体"/>
                <w:sz w:val="21"/>
                <w:szCs w:val="18"/>
              </w:rPr>
              <w:t>Transmit power</w:t>
            </w:r>
          </w:p>
        </w:tc>
        <w:tc>
          <w:tcPr>
            <w:tcW w:w="7175" w:type="dxa"/>
            <w:vAlign w:val="center"/>
          </w:tcPr>
          <w:p w14:paraId="142D08E7">
            <w:pPr>
              <w:spacing w:line="240" w:lineRule="auto"/>
              <w:rPr>
                <w:rFonts w:ascii="宋体" w:hAnsi="宋体"/>
                <w:sz w:val="21"/>
                <w:szCs w:val="18"/>
              </w:rPr>
            </w:pPr>
            <w:r>
              <w:rPr>
                <w:rFonts w:ascii="宋体" w:hAnsi="宋体"/>
                <w:sz w:val="21"/>
                <w:szCs w:val="18"/>
              </w:rPr>
              <w:t xml:space="preserve">20.5dBm </w:t>
            </w:r>
            <w:r>
              <w:rPr>
                <w:rFonts w:hint="eastAsia" w:ascii="宋体" w:hAnsi="宋体"/>
                <w:sz w:val="21"/>
                <w:szCs w:val="18"/>
              </w:rPr>
              <w:t>Max</w:t>
            </w:r>
          </w:p>
        </w:tc>
      </w:tr>
      <w:tr w14:paraId="73CFE0D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2EAB2E34">
            <w:pPr>
              <w:spacing w:line="240" w:lineRule="auto"/>
              <w:rPr>
                <w:rFonts w:ascii="宋体" w:hAnsi="宋体"/>
                <w:sz w:val="21"/>
                <w:szCs w:val="18"/>
              </w:rPr>
            </w:pPr>
          </w:p>
        </w:tc>
        <w:tc>
          <w:tcPr>
            <w:tcW w:w="1848" w:type="dxa"/>
            <w:vAlign w:val="center"/>
          </w:tcPr>
          <w:p w14:paraId="6B4BE8CA">
            <w:pPr>
              <w:spacing w:line="240" w:lineRule="auto"/>
              <w:rPr>
                <w:rFonts w:ascii="宋体" w:hAnsi="宋体"/>
                <w:sz w:val="21"/>
                <w:szCs w:val="18"/>
              </w:rPr>
            </w:pPr>
            <w:r>
              <w:rPr>
                <w:rFonts w:hint="eastAsia" w:ascii="宋体" w:hAnsi="宋体"/>
                <w:sz w:val="21"/>
                <w:szCs w:val="18"/>
              </w:rPr>
              <w:t>Antenna interface</w:t>
            </w:r>
          </w:p>
        </w:tc>
        <w:tc>
          <w:tcPr>
            <w:tcW w:w="7175" w:type="dxa"/>
            <w:vAlign w:val="center"/>
          </w:tcPr>
          <w:p w14:paraId="6C80804D">
            <w:pPr>
              <w:spacing w:line="240" w:lineRule="auto"/>
              <w:rPr>
                <w:rFonts w:ascii="宋体" w:hAnsi="宋体"/>
                <w:sz w:val="21"/>
                <w:szCs w:val="18"/>
              </w:rPr>
            </w:pPr>
            <w:r>
              <w:rPr>
                <w:rFonts w:hint="eastAsia" w:ascii="宋体" w:hAnsi="宋体"/>
                <w:sz w:val="21"/>
                <w:szCs w:val="18"/>
              </w:rPr>
              <w:t>SMA antenna base (external screw and internal hole)</w:t>
            </w:r>
          </w:p>
        </w:tc>
      </w:tr>
      <w:tr w14:paraId="77876DA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672C92B2">
            <w:pPr>
              <w:spacing w:line="240" w:lineRule="auto"/>
              <w:rPr>
                <w:rFonts w:ascii="宋体" w:hAnsi="宋体"/>
                <w:sz w:val="21"/>
                <w:szCs w:val="18"/>
              </w:rPr>
            </w:pPr>
          </w:p>
        </w:tc>
        <w:tc>
          <w:tcPr>
            <w:tcW w:w="1848" w:type="dxa"/>
            <w:vAlign w:val="center"/>
          </w:tcPr>
          <w:p w14:paraId="24903752">
            <w:pPr>
              <w:spacing w:line="240" w:lineRule="auto"/>
              <w:rPr>
                <w:rFonts w:ascii="宋体" w:hAnsi="宋体"/>
                <w:sz w:val="21"/>
                <w:szCs w:val="18"/>
              </w:rPr>
            </w:pPr>
            <w:r>
              <w:rPr>
                <w:rFonts w:hint="eastAsia" w:ascii="宋体" w:hAnsi="宋体"/>
                <w:sz w:val="21"/>
                <w:szCs w:val="18"/>
              </w:rPr>
              <w:t>Encryption Type</w:t>
            </w:r>
          </w:p>
        </w:tc>
        <w:tc>
          <w:tcPr>
            <w:tcW w:w="7175" w:type="dxa"/>
            <w:vAlign w:val="center"/>
          </w:tcPr>
          <w:p w14:paraId="50BF8D4E">
            <w:pPr>
              <w:spacing w:line="240" w:lineRule="auto"/>
              <w:rPr>
                <w:rFonts w:ascii="宋体" w:hAnsi="宋体"/>
                <w:sz w:val="21"/>
                <w:szCs w:val="18"/>
              </w:rPr>
            </w:pPr>
            <w:r>
              <w:rPr>
                <w:rFonts w:ascii="宋体" w:hAnsi="宋体"/>
                <w:sz w:val="21"/>
                <w:szCs w:val="18"/>
              </w:rPr>
              <w:t>WPA-PSK/WPA2-PSK/WPA3-PSK</w:t>
            </w:r>
          </w:p>
        </w:tc>
      </w:tr>
      <w:tr w14:paraId="62BBC40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01" w:hRule="atLeast"/>
        </w:trPr>
        <w:tc>
          <w:tcPr>
            <w:tcW w:w="1271" w:type="dxa"/>
            <w:vMerge w:val="restart"/>
            <w:vAlign w:val="center"/>
          </w:tcPr>
          <w:p w14:paraId="17D01D97">
            <w:pPr>
              <w:spacing w:line="240" w:lineRule="auto"/>
              <w:rPr>
                <w:rFonts w:ascii="宋体" w:hAnsi="宋体"/>
                <w:sz w:val="21"/>
                <w:szCs w:val="18"/>
              </w:rPr>
            </w:pPr>
            <w:r>
              <w:rPr>
                <w:rFonts w:hint="eastAsia" w:ascii="宋体" w:hAnsi="宋体"/>
                <w:sz w:val="21"/>
                <w:szCs w:val="18"/>
              </w:rPr>
              <w:t>Serial port (2 channels)</w:t>
            </w:r>
          </w:p>
        </w:tc>
        <w:tc>
          <w:tcPr>
            <w:tcW w:w="1848" w:type="dxa"/>
            <w:vAlign w:val="center"/>
          </w:tcPr>
          <w:p w14:paraId="09284191">
            <w:pPr>
              <w:spacing w:line="240" w:lineRule="auto"/>
              <w:rPr>
                <w:rFonts w:ascii="宋体" w:hAnsi="宋体"/>
                <w:sz w:val="21"/>
                <w:szCs w:val="18"/>
              </w:rPr>
            </w:pPr>
            <w:r>
              <w:rPr>
                <w:rFonts w:hint="eastAsia" w:ascii="宋体" w:hAnsi="宋体"/>
                <w:sz w:val="21"/>
                <w:szCs w:val="18"/>
              </w:rPr>
              <w:t>Interface Type</w:t>
            </w:r>
          </w:p>
        </w:tc>
        <w:tc>
          <w:tcPr>
            <w:tcW w:w="7175" w:type="dxa"/>
            <w:vAlign w:val="center"/>
          </w:tcPr>
          <w:p w14:paraId="0ADCC274">
            <w:pPr>
              <w:spacing w:line="240" w:lineRule="auto"/>
              <w:rPr>
                <w:rFonts w:hint="eastAsia" w:ascii="宋体" w:hAnsi="宋体"/>
                <w:sz w:val="21"/>
                <w:szCs w:val="18"/>
              </w:rPr>
            </w:pPr>
            <w:r>
              <w:rPr>
                <w:rFonts w:hint="eastAsia" w:ascii="宋体" w:hAnsi="宋体"/>
                <w:sz w:val="21"/>
                <w:szCs w:val="18"/>
              </w:rPr>
              <w:t>2.54 terminal</w:t>
            </w:r>
            <w:r>
              <w:rPr>
                <w:rFonts w:ascii="宋体" w:hAnsi="宋体"/>
                <w:sz w:val="21"/>
                <w:szCs w:val="18"/>
              </w:rPr>
              <w:t>​</w:t>
            </w:r>
          </w:p>
        </w:tc>
      </w:tr>
      <w:tr w14:paraId="201562E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71" w:type="dxa"/>
            <w:vMerge w:val="continue"/>
            <w:vAlign w:val="center"/>
          </w:tcPr>
          <w:p w14:paraId="3B25DE71">
            <w:pPr>
              <w:spacing w:line="240" w:lineRule="auto"/>
              <w:rPr>
                <w:rFonts w:ascii="宋体" w:hAnsi="宋体"/>
                <w:sz w:val="21"/>
                <w:szCs w:val="18"/>
              </w:rPr>
            </w:pPr>
          </w:p>
        </w:tc>
        <w:tc>
          <w:tcPr>
            <w:tcW w:w="1848" w:type="dxa"/>
            <w:vAlign w:val="center"/>
          </w:tcPr>
          <w:p w14:paraId="5B9AD355">
            <w:pPr>
              <w:spacing w:line="240" w:lineRule="auto"/>
              <w:rPr>
                <w:rFonts w:ascii="宋体" w:hAnsi="宋体"/>
                <w:sz w:val="21"/>
                <w:szCs w:val="18"/>
              </w:rPr>
            </w:pPr>
            <w:r>
              <w:rPr>
                <w:rFonts w:hint="eastAsia" w:ascii="宋体" w:hAnsi="宋体"/>
                <w:sz w:val="21"/>
                <w:szCs w:val="18"/>
              </w:rPr>
              <w:t>Baud rate</w:t>
            </w:r>
          </w:p>
        </w:tc>
        <w:tc>
          <w:tcPr>
            <w:tcW w:w="7175" w:type="dxa"/>
            <w:vAlign w:val="center"/>
          </w:tcPr>
          <w:p w14:paraId="7A2D0275">
            <w:pPr>
              <w:spacing w:line="240" w:lineRule="auto"/>
              <w:rPr>
                <w:rFonts w:ascii="宋体" w:hAnsi="宋体"/>
                <w:sz w:val="21"/>
                <w:szCs w:val="18"/>
              </w:rPr>
            </w:pPr>
            <w:r>
              <w:rPr>
                <w:rFonts w:ascii="宋体" w:hAnsi="宋体"/>
                <w:sz w:val="21"/>
                <w:szCs w:val="18"/>
              </w:rPr>
              <w:t xml:space="preserve">1200 ~ </w:t>
            </w:r>
            <w:r>
              <w:rPr>
                <w:rFonts w:hint="eastAsia" w:ascii="宋体" w:hAnsi="宋体"/>
                <w:sz w:val="21"/>
                <w:szCs w:val="18"/>
              </w:rPr>
              <w:t xml:space="preserve">4 </w:t>
            </w:r>
            <w:r>
              <w:rPr>
                <w:rFonts w:ascii="宋体" w:hAnsi="宋体"/>
                <w:sz w:val="21"/>
                <w:szCs w:val="18"/>
              </w:rPr>
              <w:t xml:space="preserve">60800 </w:t>
            </w:r>
            <w:r>
              <w:rPr>
                <w:rFonts w:hint="eastAsia" w:ascii="宋体" w:hAnsi="宋体"/>
                <w:sz w:val="21"/>
                <w:szCs w:val="18"/>
              </w:rPr>
              <w:t>bps</w:t>
            </w:r>
          </w:p>
        </w:tc>
      </w:tr>
      <w:tr w14:paraId="65A2EB6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71" w:type="dxa"/>
            <w:vMerge w:val="continue"/>
            <w:vAlign w:val="center"/>
          </w:tcPr>
          <w:p w14:paraId="55B53863">
            <w:pPr>
              <w:spacing w:line="240" w:lineRule="auto"/>
              <w:rPr>
                <w:rFonts w:ascii="宋体" w:hAnsi="宋体"/>
                <w:sz w:val="21"/>
                <w:szCs w:val="18"/>
              </w:rPr>
            </w:pPr>
          </w:p>
        </w:tc>
        <w:tc>
          <w:tcPr>
            <w:tcW w:w="1848" w:type="dxa"/>
            <w:vAlign w:val="center"/>
          </w:tcPr>
          <w:p w14:paraId="000FE089">
            <w:pPr>
              <w:spacing w:line="240" w:lineRule="auto"/>
              <w:rPr>
                <w:rFonts w:ascii="宋体" w:hAnsi="宋体"/>
                <w:sz w:val="21"/>
                <w:szCs w:val="18"/>
              </w:rPr>
            </w:pPr>
            <w:r>
              <w:rPr>
                <w:rFonts w:hint="eastAsia" w:ascii="宋体" w:hAnsi="宋体"/>
                <w:sz w:val="21"/>
                <w:szCs w:val="18"/>
              </w:rPr>
              <w:t>Check digit</w:t>
            </w:r>
          </w:p>
        </w:tc>
        <w:tc>
          <w:tcPr>
            <w:tcW w:w="7175" w:type="dxa"/>
            <w:vAlign w:val="center"/>
          </w:tcPr>
          <w:p w14:paraId="222D7E52">
            <w:pPr>
              <w:spacing w:line="240" w:lineRule="auto"/>
              <w:rPr>
                <w:rFonts w:ascii="宋体" w:hAnsi="宋体"/>
                <w:sz w:val="21"/>
                <w:szCs w:val="18"/>
              </w:rPr>
            </w:pPr>
            <w:r>
              <w:rPr>
                <w:rFonts w:hint="eastAsia" w:ascii="宋体" w:hAnsi="宋体"/>
                <w:sz w:val="21"/>
                <w:szCs w:val="18"/>
              </w:rPr>
              <w:t xml:space="preserve">NONE </w:t>
            </w:r>
            <w:r>
              <w:rPr>
                <w:rFonts w:ascii="宋体" w:hAnsi="宋体"/>
                <w:sz w:val="21"/>
                <w:szCs w:val="18"/>
              </w:rPr>
              <w:t>/ODD/EVEN</w:t>
            </w:r>
          </w:p>
        </w:tc>
      </w:tr>
      <w:tr w14:paraId="73BD3B2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71" w:type="dxa"/>
            <w:vMerge w:val="continue"/>
            <w:vAlign w:val="center"/>
          </w:tcPr>
          <w:p w14:paraId="2FD8171E">
            <w:pPr>
              <w:spacing w:line="240" w:lineRule="auto"/>
              <w:rPr>
                <w:rFonts w:ascii="宋体" w:hAnsi="宋体"/>
                <w:sz w:val="21"/>
                <w:szCs w:val="18"/>
              </w:rPr>
            </w:pPr>
          </w:p>
        </w:tc>
        <w:tc>
          <w:tcPr>
            <w:tcW w:w="1848" w:type="dxa"/>
            <w:vAlign w:val="center"/>
          </w:tcPr>
          <w:p w14:paraId="1E165C5A">
            <w:pPr>
              <w:spacing w:line="240" w:lineRule="auto"/>
              <w:rPr>
                <w:rFonts w:ascii="宋体" w:hAnsi="宋体"/>
                <w:sz w:val="21"/>
                <w:szCs w:val="18"/>
              </w:rPr>
            </w:pPr>
            <w:r>
              <w:rPr>
                <w:rFonts w:hint="eastAsia" w:ascii="宋体" w:hAnsi="宋体"/>
                <w:sz w:val="21"/>
                <w:szCs w:val="18"/>
              </w:rPr>
              <w:t>Data bits</w:t>
            </w:r>
          </w:p>
        </w:tc>
        <w:tc>
          <w:tcPr>
            <w:tcW w:w="7175" w:type="dxa"/>
            <w:vAlign w:val="center"/>
          </w:tcPr>
          <w:p w14:paraId="0B59896D">
            <w:pPr>
              <w:spacing w:line="240" w:lineRule="auto"/>
              <w:rPr>
                <w:rFonts w:ascii="宋体" w:hAnsi="宋体"/>
                <w:sz w:val="21"/>
                <w:szCs w:val="18"/>
              </w:rPr>
            </w:pPr>
            <w:r>
              <w:rPr>
                <w:rFonts w:ascii="宋体" w:hAnsi="宋体"/>
                <w:sz w:val="21"/>
                <w:szCs w:val="18"/>
              </w:rPr>
              <w:t xml:space="preserve">7/ </w:t>
            </w:r>
            <w:r>
              <w:rPr>
                <w:rFonts w:hint="eastAsia" w:ascii="宋体" w:hAnsi="宋体"/>
                <w:sz w:val="21"/>
                <w:szCs w:val="18"/>
              </w:rPr>
              <w:t>8</w:t>
            </w:r>
          </w:p>
        </w:tc>
      </w:tr>
      <w:tr w14:paraId="6746387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71" w:type="dxa"/>
            <w:vMerge w:val="continue"/>
            <w:vAlign w:val="center"/>
          </w:tcPr>
          <w:p w14:paraId="4A328051">
            <w:pPr>
              <w:spacing w:line="240" w:lineRule="auto"/>
              <w:rPr>
                <w:rFonts w:ascii="宋体" w:hAnsi="宋体"/>
                <w:sz w:val="21"/>
                <w:szCs w:val="18"/>
              </w:rPr>
            </w:pPr>
          </w:p>
        </w:tc>
        <w:tc>
          <w:tcPr>
            <w:tcW w:w="1848" w:type="dxa"/>
            <w:vAlign w:val="center"/>
          </w:tcPr>
          <w:p w14:paraId="462A8C85">
            <w:pPr>
              <w:spacing w:line="240" w:lineRule="auto"/>
              <w:rPr>
                <w:rFonts w:ascii="宋体" w:hAnsi="宋体"/>
                <w:sz w:val="21"/>
                <w:szCs w:val="18"/>
              </w:rPr>
            </w:pPr>
            <w:r>
              <w:rPr>
                <w:rFonts w:hint="eastAsia" w:ascii="宋体" w:hAnsi="宋体"/>
                <w:sz w:val="21"/>
                <w:szCs w:val="18"/>
              </w:rPr>
              <w:t>Stop bits</w:t>
            </w:r>
          </w:p>
        </w:tc>
        <w:tc>
          <w:tcPr>
            <w:tcW w:w="7175" w:type="dxa"/>
            <w:vAlign w:val="center"/>
          </w:tcPr>
          <w:p w14:paraId="2A3A1F68">
            <w:pPr>
              <w:spacing w:line="240" w:lineRule="auto"/>
              <w:rPr>
                <w:rFonts w:ascii="宋体" w:hAnsi="宋体"/>
                <w:sz w:val="21"/>
                <w:szCs w:val="18"/>
              </w:rPr>
            </w:pPr>
            <w:r>
              <w:rPr>
                <w:rFonts w:hint="eastAsia" w:ascii="宋体" w:hAnsi="宋体"/>
                <w:sz w:val="21"/>
                <w:szCs w:val="18"/>
              </w:rPr>
              <w:t>1/2</w:t>
            </w:r>
          </w:p>
        </w:tc>
      </w:tr>
      <w:tr w14:paraId="3D69EB2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71" w:type="dxa"/>
            <w:vMerge w:val="continue"/>
            <w:vAlign w:val="center"/>
          </w:tcPr>
          <w:p w14:paraId="7DC99CC8">
            <w:pPr>
              <w:spacing w:line="240" w:lineRule="auto"/>
              <w:rPr>
                <w:rFonts w:ascii="宋体" w:hAnsi="宋体"/>
                <w:sz w:val="21"/>
                <w:szCs w:val="18"/>
              </w:rPr>
            </w:pPr>
          </w:p>
        </w:tc>
        <w:tc>
          <w:tcPr>
            <w:tcW w:w="1848" w:type="dxa"/>
            <w:vAlign w:val="center"/>
          </w:tcPr>
          <w:p w14:paraId="3F559B68">
            <w:pPr>
              <w:spacing w:line="240" w:lineRule="auto"/>
              <w:rPr>
                <w:rFonts w:ascii="宋体" w:hAnsi="宋体"/>
                <w:sz w:val="21"/>
                <w:szCs w:val="18"/>
              </w:rPr>
            </w:pPr>
            <w:r>
              <w:rPr>
                <w:rFonts w:hint="eastAsia" w:ascii="宋体" w:hAnsi="宋体"/>
                <w:sz w:val="21"/>
                <w:szCs w:val="18"/>
              </w:rPr>
              <w:t>Hardware flow control</w:t>
            </w:r>
          </w:p>
        </w:tc>
        <w:tc>
          <w:tcPr>
            <w:tcW w:w="7175" w:type="dxa"/>
            <w:vAlign w:val="center"/>
          </w:tcPr>
          <w:p w14:paraId="7F602D63">
            <w:pPr>
              <w:spacing w:line="240" w:lineRule="auto"/>
              <w:rPr>
                <w:rFonts w:ascii="宋体" w:hAnsi="宋体"/>
                <w:sz w:val="21"/>
                <w:szCs w:val="18"/>
              </w:rPr>
            </w:pPr>
            <w:r>
              <w:rPr>
                <w:rFonts w:hint="eastAsia" w:ascii="宋体" w:hAnsi="宋体"/>
                <w:sz w:val="21"/>
                <w:szCs w:val="18"/>
              </w:rPr>
              <w:t>none</w:t>
            </w:r>
          </w:p>
        </w:tc>
      </w:tr>
      <w:tr w14:paraId="2C81B0D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271" w:type="dxa"/>
            <w:vMerge w:val="restart"/>
            <w:vAlign w:val="center"/>
          </w:tcPr>
          <w:p w14:paraId="69D689A5">
            <w:pPr>
              <w:spacing w:line="240" w:lineRule="auto"/>
              <w:rPr>
                <w:rFonts w:ascii="宋体" w:hAnsi="宋体"/>
                <w:sz w:val="21"/>
                <w:szCs w:val="18"/>
              </w:rPr>
            </w:pPr>
            <w:r>
              <w:rPr>
                <w:rFonts w:hint="eastAsia" w:ascii="宋体" w:hAnsi="宋体"/>
                <w:sz w:val="21"/>
                <w:szCs w:val="18"/>
              </w:rPr>
              <w:t>LED</w:t>
            </w:r>
            <w:r>
              <w:rPr>
                <w:rFonts w:ascii="宋体" w:hAnsi="宋体"/>
                <w:sz w:val="21"/>
                <w:szCs w:val="18"/>
              </w:rPr>
              <w:t>​</w:t>
            </w:r>
          </w:p>
        </w:tc>
        <w:tc>
          <w:tcPr>
            <w:tcW w:w="1848" w:type="dxa"/>
            <w:vAlign w:val="center"/>
          </w:tcPr>
          <w:p w14:paraId="4F3F05E6">
            <w:pPr>
              <w:spacing w:line="240" w:lineRule="auto"/>
              <w:rPr>
                <w:rFonts w:ascii="宋体" w:hAnsi="宋体"/>
                <w:sz w:val="21"/>
                <w:szCs w:val="18"/>
              </w:rPr>
            </w:pPr>
            <w:r>
              <w:rPr>
                <w:rFonts w:hint="eastAsia" w:ascii="宋体" w:hAnsi="宋体"/>
                <w:sz w:val="21"/>
                <w:szCs w:val="18"/>
              </w:rPr>
              <w:t>Power</w:t>
            </w:r>
          </w:p>
        </w:tc>
        <w:tc>
          <w:tcPr>
            <w:tcW w:w="7175" w:type="dxa"/>
            <w:vAlign w:val="center"/>
          </w:tcPr>
          <w:p w14:paraId="3676D061">
            <w:pPr>
              <w:spacing w:line="240" w:lineRule="auto"/>
              <w:rPr>
                <w:rFonts w:ascii="宋体" w:hAnsi="宋体"/>
                <w:sz w:val="21"/>
                <w:szCs w:val="18"/>
              </w:rPr>
            </w:pPr>
            <w:r>
              <w:rPr>
                <w:rFonts w:hint="eastAsia" w:ascii="宋体" w:hAnsi="宋体"/>
                <w:sz w:val="21"/>
                <w:szCs w:val="18"/>
              </w:rPr>
              <w:t>Power indicator</w:t>
            </w:r>
          </w:p>
        </w:tc>
      </w:tr>
      <w:tr w14:paraId="1DE823C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271" w:type="dxa"/>
            <w:vMerge w:val="continue"/>
            <w:vAlign w:val="center"/>
          </w:tcPr>
          <w:p w14:paraId="3B831BB9">
            <w:pPr>
              <w:spacing w:line="240" w:lineRule="auto"/>
              <w:rPr>
                <w:rFonts w:ascii="宋体" w:hAnsi="宋体"/>
                <w:sz w:val="21"/>
                <w:szCs w:val="18"/>
              </w:rPr>
            </w:pPr>
          </w:p>
        </w:tc>
        <w:tc>
          <w:tcPr>
            <w:tcW w:w="1848" w:type="dxa"/>
            <w:vAlign w:val="center"/>
          </w:tcPr>
          <w:p w14:paraId="4E6C3504">
            <w:pPr>
              <w:spacing w:line="240" w:lineRule="auto"/>
              <w:rPr>
                <w:rFonts w:ascii="宋体" w:hAnsi="宋体"/>
                <w:sz w:val="21"/>
                <w:szCs w:val="18"/>
              </w:rPr>
            </w:pPr>
            <w:r>
              <w:rPr>
                <w:rFonts w:hint="eastAsia" w:ascii="宋体" w:hAnsi="宋体"/>
                <w:sz w:val="21"/>
                <w:szCs w:val="18"/>
              </w:rPr>
              <w:t>Work</w:t>
            </w:r>
          </w:p>
        </w:tc>
        <w:tc>
          <w:tcPr>
            <w:tcW w:w="7175" w:type="dxa"/>
            <w:vAlign w:val="center"/>
          </w:tcPr>
          <w:p w14:paraId="44DBBE2F">
            <w:pPr>
              <w:spacing w:line="240" w:lineRule="auto"/>
              <w:rPr>
                <w:rFonts w:ascii="宋体" w:hAnsi="宋体"/>
                <w:sz w:val="21"/>
                <w:szCs w:val="18"/>
              </w:rPr>
            </w:pPr>
            <w:r>
              <w:rPr>
                <w:rFonts w:hint="eastAsia" w:ascii="宋体" w:hAnsi="宋体"/>
                <w:sz w:val="21"/>
                <w:szCs w:val="18"/>
              </w:rPr>
              <w:t>Working status indicator</w:t>
            </w:r>
          </w:p>
          <w:p w14:paraId="6CDA7596">
            <w:pPr>
              <w:spacing w:line="240" w:lineRule="auto"/>
              <w:rPr>
                <w:rFonts w:ascii="宋体" w:hAnsi="宋体"/>
                <w:sz w:val="21"/>
                <w:szCs w:val="18"/>
              </w:rPr>
            </w:pPr>
            <w:r>
              <w:rPr>
                <w:rFonts w:hint="eastAsia" w:ascii="宋体" w:hAnsi="宋体"/>
                <w:sz w:val="21"/>
                <w:szCs w:val="18"/>
              </w:rPr>
              <w:t>Slow flashing means WiFi is connected, fast flashing means WiFi is disconnected</w:t>
            </w:r>
          </w:p>
        </w:tc>
      </w:tr>
      <w:tr w14:paraId="653351F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271" w:type="dxa"/>
            <w:vMerge w:val="continue"/>
            <w:vAlign w:val="center"/>
          </w:tcPr>
          <w:p w14:paraId="499CEDD8">
            <w:pPr>
              <w:spacing w:line="240" w:lineRule="auto"/>
              <w:rPr>
                <w:rFonts w:ascii="宋体" w:hAnsi="宋体"/>
                <w:sz w:val="21"/>
                <w:szCs w:val="18"/>
              </w:rPr>
            </w:pPr>
          </w:p>
        </w:tc>
        <w:tc>
          <w:tcPr>
            <w:tcW w:w="1848" w:type="dxa"/>
            <w:vAlign w:val="center"/>
          </w:tcPr>
          <w:p w14:paraId="66AB3A5A">
            <w:pPr>
              <w:spacing w:line="240" w:lineRule="auto"/>
              <w:rPr>
                <w:rFonts w:ascii="宋体" w:hAnsi="宋体"/>
                <w:sz w:val="21"/>
                <w:szCs w:val="18"/>
              </w:rPr>
            </w:pPr>
            <w:r>
              <w:rPr>
                <w:rFonts w:hint="eastAsia" w:ascii="宋体" w:hAnsi="宋体"/>
                <w:sz w:val="21"/>
                <w:szCs w:val="18"/>
              </w:rPr>
              <w:t xml:space="preserve">T </w:t>
            </w:r>
            <w:r>
              <w:rPr>
                <w:rFonts w:ascii="宋体" w:hAnsi="宋体"/>
                <w:sz w:val="21"/>
                <w:szCs w:val="18"/>
              </w:rPr>
              <w:t>X</w:t>
            </w:r>
          </w:p>
        </w:tc>
        <w:tc>
          <w:tcPr>
            <w:tcW w:w="7175" w:type="dxa"/>
            <w:vAlign w:val="center"/>
          </w:tcPr>
          <w:p w14:paraId="45CDFF27">
            <w:pPr>
              <w:spacing w:line="240" w:lineRule="auto"/>
              <w:rPr>
                <w:rFonts w:ascii="宋体" w:hAnsi="宋体"/>
                <w:sz w:val="21"/>
                <w:szCs w:val="18"/>
              </w:rPr>
            </w:pPr>
            <w:r>
              <w:rPr>
                <w:rFonts w:hint="eastAsia" w:ascii="宋体" w:hAnsi="宋体"/>
                <w:sz w:val="21"/>
                <w:szCs w:val="18"/>
              </w:rPr>
              <w:t>Serial Port</w:t>
            </w:r>
            <w:r>
              <w:rPr>
                <w:rFonts w:ascii="宋体" w:hAnsi="宋体"/>
                <w:sz w:val="21"/>
                <w:szCs w:val="18"/>
              </w:rPr>
              <w:t xml:space="preserve"> </w:t>
            </w:r>
            <w:r>
              <w:rPr>
                <w:rFonts w:hint="eastAsia" w:ascii="宋体" w:hAnsi="宋体"/>
                <w:sz w:val="21"/>
                <w:szCs w:val="18"/>
              </w:rPr>
              <w:t xml:space="preserve">T </w:t>
            </w:r>
            <w:r>
              <w:rPr>
                <w:rFonts w:ascii="宋体" w:hAnsi="宋体"/>
                <w:sz w:val="21"/>
                <w:szCs w:val="18"/>
              </w:rPr>
              <w:t xml:space="preserve">x </w:t>
            </w:r>
            <w:r>
              <w:rPr>
                <w:rFonts w:hint="eastAsia" w:ascii="宋体" w:hAnsi="宋体"/>
                <w:sz w:val="21"/>
                <w:szCs w:val="18"/>
              </w:rPr>
              <w:t>Indicator</w:t>
            </w:r>
          </w:p>
        </w:tc>
      </w:tr>
      <w:tr w14:paraId="68A5AB6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271" w:type="dxa"/>
            <w:vMerge w:val="continue"/>
            <w:vAlign w:val="center"/>
          </w:tcPr>
          <w:p w14:paraId="37F8200C">
            <w:pPr>
              <w:spacing w:line="240" w:lineRule="auto"/>
              <w:rPr>
                <w:rFonts w:ascii="宋体" w:hAnsi="宋体"/>
                <w:sz w:val="21"/>
                <w:szCs w:val="18"/>
              </w:rPr>
            </w:pPr>
          </w:p>
        </w:tc>
        <w:tc>
          <w:tcPr>
            <w:tcW w:w="1848" w:type="dxa"/>
            <w:vAlign w:val="center"/>
          </w:tcPr>
          <w:p w14:paraId="2CE11AF6">
            <w:pPr>
              <w:spacing w:line="240" w:lineRule="auto"/>
              <w:rPr>
                <w:rFonts w:ascii="宋体" w:hAnsi="宋体"/>
                <w:sz w:val="21"/>
                <w:szCs w:val="18"/>
              </w:rPr>
            </w:pPr>
            <w:r>
              <w:rPr>
                <w:rFonts w:hint="eastAsia" w:ascii="宋体" w:hAnsi="宋体"/>
                <w:sz w:val="21"/>
                <w:szCs w:val="18"/>
              </w:rPr>
              <w:t>R</w:t>
            </w:r>
            <w:r>
              <w:rPr>
                <w:rFonts w:ascii="宋体" w:hAnsi="宋体"/>
                <w:sz w:val="21"/>
                <w:szCs w:val="18"/>
              </w:rPr>
              <w:t>​</w:t>
            </w:r>
          </w:p>
        </w:tc>
        <w:tc>
          <w:tcPr>
            <w:tcW w:w="7175" w:type="dxa"/>
            <w:vAlign w:val="center"/>
          </w:tcPr>
          <w:p w14:paraId="4C5B1C83">
            <w:pPr>
              <w:spacing w:line="240" w:lineRule="auto"/>
              <w:rPr>
                <w:rFonts w:ascii="宋体" w:hAnsi="宋体"/>
                <w:sz w:val="21"/>
                <w:szCs w:val="18"/>
              </w:rPr>
            </w:pPr>
            <w:r>
              <w:rPr>
                <w:rFonts w:hint="eastAsia" w:ascii="宋体" w:hAnsi="宋体"/>
                <w:sz w:val="21"/>
                <w:szCs w:val="18"/>
              </w:rPr>
              <w:t>Serial Port</w:t>
            </w:r>
            <w:r>
              <w:rPr>
                <w:rFonts w:ascii="宋体" w:hAnsi="宋体"/>
                <w:sz w:val="21"/>
                <w:szCs w:val="18"/>
              </w:rPr>
              <w:t xml:space="preserve"> </w:t>
            </w:r>
            <w:r>
              <w:rPr>
                <w:rFonts w:hint="eastAsia" w:ascii="宋体" w:hAnsi="宋体"/>
                <w:sz w:val="21"/>
                <w:szCs w:val="18"/>
              </w:rPr>
              <w:t>Rx indicator</w:t>
            </w:r>
          </w:p>
        </w:tc>
      </w:tr>
      <w:tr w14:paraId="00D452F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Align w:val="center"/>
          </w:tcPr>
          <w:p w14:paraId="6E19541B">
            <w:pPr>
              <w:spacing w:line="240" w:lineRule="auto"/>
              <w:rPr>
                <w:rFonts w:ascii="宋体" w:hAnsi="宋体"/>
                <w:sz w:val="21"/>
                <w:szCs w:val="18"/>
              </w:rPr>
            </w:pPr>
            <w:r>
              <w:rPr>
                <w:rFonts w:hint="eastAsia" w:ascii="宋体" w:hAnsi="宋体"/>
                <w:sz w:val="21"/>
                <w:szCs w:val="18"/>
              </w:rPr>
              <w:t>button</w:t>
            </w:r>
          </w:p>
        </w:tc>
        <w:tc>
          <w:tcPr>
            <w:tcW w:w="1848" w:type="dxa"/>
            <w:vAlign w:val="center"/>
          </w:tcPr>
          <w:p w14:paraId="22242CED">
            <w:pPr>
              <w:spacing w:line="240" w:lineRule="auto"/>
              <w:rPr>
                <w:rFonts w:ascii="宋体" w:hAnsi="宋体"/>
                <w:sz w:val="21"/>
                <w:szCs w:val="18"/>
              </w:rPr>
            </w:pPr>
            <w:r>
              <w:rPr>
                <w:rFonts w:hint="eastAsia" w:ascii="宋体" w:hAnsi="宋体"/>
                <w:sz w:val="21"/>
                <w:szCs w:val="18"/>
              </w:rPr>
              <w:t>Reload</w:t>
            </w:r>
          </w:p>
        </w:tc>
        <w:tc>
          <w:tcPr>
            <w:tcW w:w="7175" w:type="dxa"/>
            <w:vAlign w:val="center"/>
          </w:tcPr>
          <w:p w14:paraId="42BDD97B">
            <w:pPr>
              <w:spacing w:line="240" w:lineRule="auto"/>
              <w:rPr>
                <w:rFonts w:ascii="宋体" w:hAnsi="宋体"/>
                <w:sz w:val="21"/>
                <w:szCs w:val="18"/>
              </w:rPr>
            </w:pPr>
            <w:r>
              <w:rPr>
                <w:rFonts w:hint="eastAsia" w:ascii="宋体" w:hAnsi="宋体"/>
                <w:sz w:val="21"/>
                <w:szCs w:val="18"/>
              </w:rPr>
              <w:t>Press and hold for more than 3 seconds to restore default parameters</w:t>
            </w:r>
          </w:p>
        </w:tc>
      </w:tr>
      <w:tr w14:paraId="12DDDC5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restart"/>
            <w:vAlign w:val="center"/>
          </w:tcPr>
          <w:p w14:paraId="4B148A10">
            <w:pPr>
              <w:spacing w:line="240" w:lineRule="auto"/>
              <w:rPr>
                <w:rFonts w:ascii="宋体" w:hAnsi="宋体"/>
                <w:sz w:val="21"/>
                <w:szCs w:val="18"/>
              </w:rPr>
            </w:pPr>
            <w:r>
              <w:rPr>
                <w:rFonts w:hint="eastAsia" w:ascii="宋体" w:hAnsi="宋体"/>
                <w:sz w:val="21"/>
                <w:szCs w:val="18"/>
              </w:rPr>
              <w:t>Software Features</w:t>
            </w:r>
          </w:p>
        </w:tc>
        <w:tc>
          <w:tcPr>
            <w:tcW w:w="1848" w:type="dxa"/>
            <w:vAlign w:val="center"/>
          </w:tcPr>
          <w:p w14:paraId="390BF6F8">
            <w:pPr>
              <w:spacing w:line="240" w:lineRule="auto"/>
              <w:rPr>
                <w:rFonts w:ascii="宋体" w:hAnsi="宋体"/>
                <w:sz w:val="21"/>
                <w:szCs w:val="18"/>
              </w:rPr>
            </w:pPr>
            <w:r>
              <w:rPr>
                <w:rFonts w:hint="eastAsia" w:ascii="宋体" w:hAnsi="宋体"/>
                <w:sz w:val="21"/>
                <w:szCs w:val="18"/>
              </w:rPr>
              <w:t>Network Protocol</w:t>
            </w:r>
          </w:p>
        </w:tc>
        <w:tc>
          <w:tcPr>
            <w:tcW w:w="7175" w:type="dxa"/>
            <w:vAlign w:val="center"/>
          </w:tcPr>
          <w:p w14:paraId="65D91E5C">
            <w:pPr>
              <w:spacing w:line="240" w:lineRule="auto"/>
              <w:rPr>
                <w:rFonts w:ascii="宋体" w:hAnsi="宋体"/>
                <w:sz w:val="21"/>
                <w:szCs w:val="18"/>
              </w:rPr>
            </w:pPr>
            <w:r>
              <w:rPr>
                <w:rFonts w:hint="eastAsia" w:ascii="宋体" w:hAnsi="宋体"/>
                <w:sz w:val="21"/>
                <w:szCs w:val="18"/>
              </w:rPr>
              <w:t xml:space="preserve">DHCP/DNS/TCP/UDP </w:t>
            </w:r>
            <w:r>
              <w:rPr>
                <w:rFonts w:ascii="宋体" w:hAnsi="宋体"/>
                <w:sz w:val="21"/>
                <w:szCs w:val="18"/>
              </w:rPr>
              <w:t xml:space="preserve">/ </w:t>
            </w:r>
            <w:r>
              <w:rPr>
                <w:rFonts w:hint="eastAsia" w:ascii="宋体" w:hAnsi="宋体"/>
                <w:sz w:val="21"/>
                <w:szCs w:val="18"/>
              </w:rPr>
              <w:t xml:space="preserve">HTTP </w:t>
            </w:r>
            <w:r>
              <w:rPr>
                <w:rFonts w:ascii="宋体" w:hAnsi="宋体"/>
                <w:sz w:val="21"/>
                <w:szCs w:val="18"/>
              </w:rPr>
              <w:t xml:space="preserve">/ICMP </w:t>
            </w:r>
            <w:r>
              <w:rPr>
                <w:rFonts w:hint="eastAsia" w:ascii="宋体" w:hAnsi="宋体"/>
                <w:sz w:val="21"/>
                <w:szCs w:val="18"/>
              </w:rPr>
              <w:t xml:space="preserve">/ </w:t>
            </w:r>
            <w:r>
              <w:rPr>
                <w:rFonts w:ascii="宋体" w:hAnsi="宋体"/>
                <w:sz w:val="21"/>
                <w:szCs w:val="18"/>
              </w:rPr>
              <w:t>MQTT</w:t>
            </w:r>
          </w:p>
        </w:tc>
      </w:tr>
      <w:tr w14:paraId="54FF6C9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271" w:type="dxa"/>
            <w:vMerge w:val="continue"/>
            <w:vAlign w:val="center"/>
          </w:tcPr>
          <w:p w14:paraId="52EF7E98">
            <w:pPr>
              <w:spacing w:line="240" w:lineRule="auto"/>
              <w:rPr>
                <w:rFonts w:ascii="宋体" w:hAnsi="宋体"/>
                <w:sz w:val="21"/>
                <w:szCs w:val="18"/>
              </w:rPr>
            </w:pPr>
          </w:p>
        </w:tc>
        <w:tc>
          <w:tcPr>
            <w:tcW w:w="1848" w:type="dxa"/>
            <w:vAlign w:val="center"/>
          </w:tcPr>
          <w:p w14:paraId="56871B74">
            <w:pPr>
              <w:spacing w:line="240" w:lineRule="auto"/>
              <w:rPr>
                <w:rFonts w:ascii="宋体" w:hAnsi="宋体"/>
                <w:sz w:val="21"/>
                <w:szCs w:val="18"/>
              </w:rPr>
            </w:pPr>
            <w:r>
              <w:rPr>
                <w:rFonts w:hint="eastAsia" w:ascii="宋体" w:hAnsi="宋体"/>
                <w:sz w:val="21"/>
                <w:szCs w:val="18"/>
              </w:rPr>
              <w:t>Transparent transmission protocol</w:t>
            </w:r>
          </w:p>
        </w:tc>
        <w:tc>
          <w:tcPr>
            <w:tcW w:w="7175" w:type="dxa"/>
            <w:vAlign w:val="center"/>
          </w:tcPr>
          <w:p w14:paraId="3C3E1C0A">
            <w:pPr>
              <w:spacing w:line="240" w:lineRule="auto"/>
              <w:rPr>
                <w:rFonts w:ascii="宋体" w:hAnsi="宋体"/>
                <w:sz w:val="21"/>
                <w:szCs w:val="18"/>
              </w:rPr>
            </w:pPr>
            <w:r>
              <w:rPr>
                <w:rFonts w:ascii="宋体" w:hAnsi="宋体"/>
                <w:sz w:val="21"/>
                <w:szCs w:val="18"/>
              </w:rPr>
              <w:t xml:space="preserve">TCP Client/Server </w:t>
            </w:r>
            <w:r>
              <w:rPr>
                <w:rFonts w:hint="eastAsia" w:ascii="宋体" w:hAnsi="宋体"/>
                <w:sz w:val="21"/>
                <w:szCs w:val="18"/>
              </w:rPr>
              <w:t xml:space="preserve">(Server is limited to a maximum of </w:t>
            </w:r>
            <w:r>
              <w:rPr>
                <w:rFonts w:ascii="宋体" w:hAnsi="宋体"/>
                <w:sz w:val="21"/>
                <w:szCs w:val="18"/>
              </w:rPr>
              <w:t xml:space="preserve">8 </w:t>
            </w:r>
            <w:r>
              <w:rPr>
                <w:rFonts w:hint="eastAsia" w:ascii="宋体" w:hAnsi="宋体"/>
                <w:sz w:val="21"/>
                <w:szCs w:val="18"/>
              </w:rPr>
              <w:t>clients)</w:t>
            </w:r>
          </w:p>
          <w:p w14:paraId="78456C51">
            <w:pPr>
              <w:spacing w:line="240" w:lineRule="auto"/>
              <w:rPr>
                <w:rFonts w:ascii="宋体" w:hAnsi="宋体"/>
                <w:sz w:val="21"/>
                <w:szCs w:val="18"/>
              </w:rPr>
            </w:pPr>
            <w:r>
              <w:rPr>
                <w:rFonts w:hint="eastAsia" w:ascii="宋体" w:hAnsi="宋体"/>
                <w:sz w:val="21"/>
                <w:szCs w:val="18"/>
              </w:rPr>
              <w:t xml:space="preserve">U </w:t>
            </w:r>
            <w:r>
              <w:rPr>
                <w:rFonts w:ascii="宋体" w:hAnsi="宋体"/>
                <w:sz w:val="21"/>
                <w:szCs w:val="18"/>
              </w:rPr>
              <w:t>DP Client/Server</w:t>
            </w:r>
          </w:p>
          <w:p w14:paraId="465512D9">
            <w:pPr>
              <w:spacing w:line="240" w:lineRule="auto"/>
              <w:rPr>
                <w:rFonts w:ascii="宋体" w:hAnsi="宋体"/>
                <w:sz w:val="21"/>
                <w:szCs w:val="18"/>
              </w:rPr>
            </w:pPr>
            <w:r>
              <w:rPr>
                <w:rFonts w:hint="eastAsia" w:ascii="宋体" w:hAnsi="宋体"/>
                <w:sz w:val="21"/>
                <w:szCs w:val="18"/>
              </w:rPr>
              <w:t>QT</w:t>
            </w:r>
            <w:r>
              <w:rPr>
                <w:rFonts w:ascii="宋体" w:hAnsi="宋体"/>
                <w:sz w:val="21"/>
                <w:szCs w:val="18"/>
              </w:rPr>
              <w:t>​</w:t>
            </w:r>
          </w:p>
          <w:p w14:paraId="1325E98E">
            <w:pPr>
              <w:spacing w:line="240" w:lineRule="auto"/>
              <w:rPr>
                <w:rFonts w:ascii="宋体" w:hAnsi="宋体"/>
                <w:sz w:val="21"/>
                <w:szCs w:val="18"/>
              </w:rPr>
            </w:pPr>
            <w:r>
              <w:rPr>
                <w:rFonts w:hint="eastAsia" w:ascii="宋体" w:hAnsi="宋体"/>
                <w:sz w:val="21"/>
                <w:szCs w:val="18"/>
              </w:rPr>
              <w:t xml:space="preserve">H </w:t>
            </w:r>
            <w:r>
              <w:rPr>
                <w:rFonts w:ascii="宋体" w:hAnsi="宋体"/>
                <w:sz w:val="21"/>
                <w:szCs w:val="18"/>
              </w:rPr>
              <w:t>TTP</w:t>
            </w:r>
          </w:p>
        </w:tc>
      </w:tr>
      <w:tr w14:paraId="7252070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271" w:type="dxa"/>
            <w:vMerge w:val="restart"/>
            <w:vAlign w:val="center"/>
          </w:tcPr>
          <w:p w14:paraId="634D7764">
            <w:pPr>
              <w:spacing w:line="240" w:lineRule="auto"/>
              <w:rPr>
                <w:rFonts w:ascii="宋体" w:hAnsi="宋体"/>
                <w:sz w:val="21"/>
                <w:szCs w:val="18"/>
              </w:rPr>
            </w:pPr>
            <w:r>
              <w:rPr>
                <w:rFonts w:hint="eastAsia" w:ascii="宋体" w:hAnsi="宋体"/>
                <w:sz w:val="21"/>
                <w:szCs w:val="18"/>
              </w:rPr>
              <w:t>Accessibility</w:t>
            </w:r>
          </w:p>
        </w:tc>
        <w:tc>
          <w:tcPr>
            <w:tcW w:w="1848" w:type="dxa"/>
            <w:vAlign w:val="center"/>
          </w:tcPr>
          <w:p w14:paraId="6E1B4E33">
            <w:pPr>
              <w:spacing w:line="240" w:lineRule="auto"/>
              <w:rPr>
                <w:rFonts w:ascii="宋体" w:hAnsi="宋体"/>
                <w:sz w:val="21"/>
                <w:szCs w:val="18"/>
              </w:rPr>
            </w:pPr>
            <w:r>
              <w:rPr>
                <w:rFonts w:hint="eastAsia" w:ascii="宋体" w:hAnsi="宋体"/>
                <w:sz w:val="21"/>
                <w:szCs w:val="18"/>
              </w:rPr>
              <w:t>Built-in web page</w:t>
            </w:r>
          </w:p>
        </w:tc>
        <w:tc>
          <w:tcPr>
            <w:tcW w:w="7175" w:type="dxa"/>
            <w:vAlign w:val="center"/>
          </w:tcPr>
          <w:p w14:paraId="50350980">
            <w:pPr>
              <w:spacing w:line="240" w:lineRule="auto"/>
              <w:rPr>
                <w:rFonts w:ascii="宋体" w:hAnsi="宋体"/>
                <w:sz w:val="21"/>
                <w:szCs w:val="18"/>
              </w:rPr>
            </w:pPr>
            <w:r>
              <w:rPr>
                <w:rFonts w:hint="eastAsia" w:ascii="宋体" w:hAnsi="宋体"/>
                <w:sz w:val="21"/>
                <w:szCs w:val="18"/>
              </w:rPr>
              <w:t>Support parameter setting and firmware upgrade</w:t>
            </w:r>
          </w:p>
        </w:tc>
      </w:tr>
      <w:tr w14:paraId="1A99214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271" w:type="dxa"/>
            <w:vMerge w:val="continue"/>
            <w:vAlign w:val="center"/>
          </w:tcPr>
          <w:p w14:paraId="58882A1C">
            <w:pPr>
              <w:spacing w:line="240" w:lineRule="auto"/>
              <w:rPr>
                <w:rFonts w:ascii="宋体" w:hAnsi="宋体"/>
                <w:sz w:val="21"/>
                <w:szCs w:val="18"/>
              </w:rPr>
            </w:pPr>
          </w:p>
        </w:tc>
        <w:tc>
          <w:tcPr>
            <w:tcW w:w="1848" w:type="dxa"/>
            <w:vAlign w:val="center"/>
          </w:tcPr>
          <w:p w14:paraId="37C5B024">
            <w:pPr>
              <w:spacing w:line="240" w:lineRule="auto"/>
              <w:rPr>
                <w:rFonts w:ascii="宋体" w:hAnsi="宋体"/>
                <w:sz w:val="21"/>
                <w:szCs w:val="18"/>
              </w:rPr>
            </w:pPr>
            <w:r>
              <w:rPr>
                <w:rFonts w:hint="eastAsia" w:ascii="宋体" w:hAnsi="宋体"/>
                <w:sz w:val="21"/>
                <w:szCs w:val="18"/>
              </w:rPr>
              <w:t>AT commands</w:t>
            </w:r>
          </w:p>
        </w:tc>
        <w:tc>
          <w:tcPr>
            <w:tcW w:w="7175" w:type="dxa"/>
            <w:vAlign w:val="center"/>
          </w:tcPr>
          <w:p w14:paraId="28F2A042">
            <w:pPr>
              <w:spacing w:line="240" w:lineRule="auto"/>
              <w:rPr>
                <w:rFonts w:ascii="宋体" w:hAnsi="宋体"/>
                <w:sz w:val="21"/>
                <w:szCs w:val="18"/>
              </w:rPr>
            </w:pPr>
            <w:r>
              <w:rPr>
                <w:rFonts w:hint="eastAsia" w:ascii="宋体" w:hAnsi="宋体"/>
                <w:sz w:val="21"/>
                <w:szCs w:val="18"/>
              </w:rPr>
              <w:t xml:space="preserve">Serial AT </w:t>
            </w:r>
            <w:r>
              <w:rPr>
                <w:rFonts w:ascii="宋体" w:hAnsi="宋体"/>
                <w:sz w:val="21"/>
                <w:szCs w:val="18"/>
              </w:rPr>
              <w:t xml:space="preserve">/ </w:t>
            </w:r>
            <w:r>
              <w:rPr>
                <w:rFonts w:hint="eastAsia" w:ascii="宋体" w:hAnsi="宋体"/>
                <w:sz w:val="21"/>
                <w:szCs w:val="18"/>
              </w:rPr>
              <w:t>Network AT</w:t>
            </w:r>
          </w:p>
        </w:tc>
      </w:tr>
      <w:tr w14:paraId="5027158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271" w:type="dxa"/>
            <w:vMerge w:val="continue"/>
            <w:vAlign w:val="center"/>
          </w:tcPr>
          <w:p w14:paraId="1A203E7E">
            <w:pPr>
              <w:spacing w:line="240" w:lineRule="auto"/>
              <w:rPr>
                <w:rFonts w:ascii="宋体" w:hAnsi="宋体"/>
                <w:sz w:val="21"/>
                <w:szCs w:val="18"/>
              </w:rPr>
            </w:pPr>
          </w:p>
        </w:tc>
        <w:tc>
          <w:tcPr>
            <w:tcW w:w="1848" w:type="dxa"/>
            <w:vAlign w:val="center"/>
          </w:tcPr>
          <w:p w14:paraId="57DDE3A2">
            <w:pPr>
              <w:spacing w:line="240" w:lineRule="auto"/>
              <w:rPr>
                <w:rFonts w:ascii="宋体" w:hAnsi="宋体"/>
                <w:sz w:val="21"/>
                <w:szCs w:val="18"/>
              </w:rPr>
            </w:pPr>
            <w:r>
              <w:rPr>
                <w:rFonts w:hint="eastAsia" w:ascii="宋体" w:hAnsi="宋体"/>
                <w:sz w:val="21"/>
                <w:szCs w:val="18"/>
              </w:rPr>
              <w:t>LAN Search</w:t>
            </w:r>
          </w:p>
        </w:tc>
        <w:tc>
          <w:tcPr>
            <w:tcW w:w="7175" w:type="dxa"/>
            <w:vAlign w:val="center"/>
          </w:tcPr>
          <w:p w14:paraId="4A0534DB">
            <w:pPr>
              <w:spacing w:line="240" w:lineRule="auto"/>
              <w:rPr>
                <w:rFonts w:ascii="宋体" w:hAnsi="宋体"/>
                <w:sz w:val="21"/>
                <w:szCs w:val="18"/>
              </w:rPr>
            </w:pPr>
            <w:r>
              <w:rPr>
                <w:rFonts w:hint="eastAsia" w:ascii="宋体" w:hAnsi="宋体"/>
                <w:sz w:val="21"/>
                <w:szCs w:val="18"/>
              </w:rPr>
              <w:t>Search for devices and execute network AT commands</w:t>
            </w:r>
          </w:p>
        </w:tc>
      </w:tr>
      <w:tr w14:paraId="7EB35AF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271" w:type="dxa"/>
            <w:vMerge w:val="continue"/>
            <w:vAlign w:val="center"/>
          </w:tcPr>
          <w:p w14:paraId="3523BA05">
            <w:pPr>
              <w:spacing w:line="240" w:lineRule="auto"/>
              <w:rPr>
                <w:rFonts w:ascii="宋体" w:hAnsi="宋体"/>
                <w:sz w:val="21"/>
                <w:szCs w:val="18"/>
              </w:rPr>
            </w:pPr>
          </w:p>
        </w:tc>
        <w:tc>
          <w:tcPr>
            <w:tcW w:w="1848" w:type="dxa"/>
            <w:vAlign w:val="center"/>
          </w:tcPr>
          <w:p w14:paraId="4B5AD1F9">
            <w:pPr>
              <w:spacing w:line="240" w:lineRule="auto"/>
              <w:rPr>
                <w:rFonts w:ascii="宋体" w:hAnsi="宋体"/>
                <w:sz w:val="21"/>
                <w:szCs w:val="18"/>
              </w:rPr>
            </w:pPr>
            <w:r>
              <w:rPr>
                <w:rFonts w:hint="eastAsia" w:ascii="宋体" w:hAnsi="宋体"/>
                <w:sz w:val="21"/>
                <w:szCs w:val="18"/>
              </w:rPr>
              <w:t>Equipment maintenance</w:t>
            </w:r>
          </w:p>
        </w:tc>
        <w:tc>
          <w:tcPr>
            <w:tcW w:w="7175" w:type="dxa"/>
            <w:vAlign w:val="center"/>
          </w:tcPr>
          <w:p w14:paraId="03A611C9">
            <w:pPr>
              <w:spacing w:line="240" w:lineRule="auto"/>
              <w:rPr>
                <w:rFonts w:hint="eastAsia" w:ascii="宋体" w:hAnsi="宋体"/>
                <w:sz w:val="21"/>
                <w:szCs w:val="18"/>
              </w:rPr>
            </w:pPr>
            <w:r>
              <w:rPr>
                <w:rFonts w:hint="eastAsia" w:ascii="宋体" w:hAnsi="宋体"/>
                <w:sz w:val="21"/>
                <w:szCs w:val="18"/>
              </w:rPr>
              <w:t>Serial port upgrade, network upgrade, exception handling</w:t>
            </w:r>
          </w:p>
          <w:p w14:paraId="1D12B08A">
            <w:pPr>
              <w:spacing w:line="240" w:lineRule="auto"/>
              <w:rPr>
                <w:rFonts w:hint="eastAsia" w:ascii="宋体" w:hAnsi="宋体"/>
                <w:sz w:val="21"/>
                <w:szCs w:val="18"/>
              </w:rPr>
            </w:pPr>
          </w:p>
        </w:tc>
      </w:tr>
    </w:tbl>
    <w:p w14:paraId="7C169D77">
      <w:pPr>
        <w:pStyle w:val="3"/>
        <w:rPr>
          <w:rFonts w:ascii="宋体" w:hAnsi="宋体"/>
          <w:szCs w:val="18"/>
        </w:rPr>
      </w:pPr>
      <w:bookmarkStart w:id="4" w:name="_Toc13646"/>
      <w:r>
        <w:rPr>
          <w:rFonts w:hint="eastAsia" w:ascii="宋体" w:hAnsi="宋体"/>
          <w:szCs w:val="18"/>
          <w:lang w:val="en-US" w:eastAsia="zh-CN"/>
        </w:rPr>
        <w:t xml:space="preserve">Product </w:t>
      </w:r>
      <w:r>
        <w:rPr>
          <w:rFonts w:hint="eastAsia" w:ascii="宋体" w:hAnsi="宋体"/>
          <w:szCs w:val="18"/>
        </w:rPr>
        <w:t xml:space="preserve">size drawing </w:t>
      </w:r>
      <w:r>
        <w:rPr>
          <w:rFonts w:hint="eastAsia" w:ascii="宋体" w:hAnsi="宋体"/>
          <w:szCs w:val="18"/>
          <w:lang w:val="en-US" w:eastAsia="zh-CN"/>
        </w:rPr>
        <w:t>/interface drawing</w:t>
      </w:r>
      <w:bookmarkEnd w:id="4"/>
    </w:p>
    <w:p w14:paraId="3647F56C">
      <w:pPr>
        <w:ind w:firstLine="420"/>
        <w:rPr>
          <w:rFonts w:ascii="宋体" w:hAnsi="宋体"/>
          <w:szCs w:val="18"/>
        </w:rPr>
      </w:pPr>
      <w:r>
        <w:rPr>
          <w:rFonts w:hint="eastAsia" w:ascii="宋体" w:hAnsi="宋体" w:eastAsia="宋体"/>
          <w:szCs w:val="18"/>
          <w:lang w:eastAsia="zh-CN"/>
        </w:rPr>
        <w:drawing>
          <wp:anchor distT="0" distB="0" distL="114300" distR="114300" simplePos="0" relativeHeight="251659264" behindDoc="0" locked="0" layoutInCell="1" allowOverlap="1">
            <wp:simplePos x="0" y="0"/>
            <wp:positionH relativeFrom="column">
              <wp:posOffset>4312285</wp:posOffset>
            </wp:positionH>
            <wp:positionV relativeFrom="paragraph">
              <wp:posOffset>261620</wp:posOffset>
            </wp:positionV>
            <wp:extent cx="1877060" cy="3970655"/>
            <wp:effectExtent l="0" t="0" r="2540" b="4445"/>
            <wp:wrapSquare wrapText="bothSides"/>
            <wp:docPr id="56" name="图片 56" descr="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组 2"/>
                    <pic:cNvPicPr>
                      <a:picLocks noChangeAspect="1"/>
                    </pic:cNvPicPr>
                  </pic:nvPicPr>
                  <pic:blipFill>
                    <a:blip r:embed="rId10"/>
                    <a:stretch>
                      <a:fillRect/>
                    </a:stretch>
                  </pic:blipFill>
                  <pic:spPr>
                    <a:xfrm>
                      <a:off x="0" y="0"/>
                      <a:ext cx="1877060" cy="3970655"/>
                    </a:xfrm>
                    <a:prstGeom prst="rect">
                      <a:avLst/>
                    </a:prstGeom>
                  </pic:spPr>
                </pic:pic>
              </a:graphicData>
            </a:graphic>
          </wp:anchor>
        </w:drawing>
      </w:r>
      <w:r>
        <w:rPr>
          <w:rFonts w:hint="eastAsia" w:ascii="宋体" w:hAnsi="宋体"/>
          <w:szCs w:val="18"/>
        </w:rPr>
        <w:t>Unit: mm</w:t>
      </w:r>
    </w:p>
    <w:p w14:paraId="2D872692">
      <w:pPr>
        <w:jc w:val="both"/>
        <w:rPr>
          <w:rFonts w:hint="eastAsia" w:ascii="宋体" w:hAnsi="宋体" w:eastAsia="宋体"/>
          <w:szCs w:val="18"/>
          <w:lang w:eastAsia="zh-CN"/>
        </w:rPr>
      </w:pPr>
      <w:r>
        <w:rPr>
          <w:rFonts w:ascii="宋体" w:hAnsi="宋体" w:cs="宋体"/>
          <w:sz w:val="24"/>
          <w:szCs w:val="18"/>
        </w:rPr>
        <w:drawing>
          <wp:inline distT="0" distB="0" distL="114300" distR="114300">
            <wp:extent cx="2762250" cy="3900170"/>
            <wp:effectExtent l="0" t="0" r="6350" b="1143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a:stretch>
                      <a:fillRect/>
                    </a:stretch>
                  </pic:blipFill>
                  <pic:spPr>
                    <a:xfrm>
                      <a:off x="0" y="0"/>
                      <a:ext cx="2762250" cy="3900170"/>
                    </a:xfrm>
                    <a:prstGeom prst="rect">
                      <a:avLst/>
                    </a:prstGeom>
                    <a:noFill/>
                    <a:ln w="9525">
                      <a:noFill/>
                    </a:ln>
                  </pic:spPr>
                </pic:pic>
              </a:graphicData>
            </a:graphic>
          </wp:inline>
        </w:drawing>
      </w:r>
    </w:p>
    <w:p w14:paraId="3AC4316E">
      <w:pPr>
        <w:pStyle w:val="7"/>
        <w:ind w:firstLine="4000" w:firstLineChars="2000"/>
        <w:jc w:val="both"/>
        <w:rPr>
          <w:rFonts w:hint="default" w:ascii="宋体" w:hAnsi="宋体" w:eastAsia="思源黑体 CN Normal"/>
          <w:szCs w:val="18"/>
          <w:lang w:val="en-US" w:eastAsia="zh-CN"/>
        </w:rPr>
      </w:pPr>
      <w:r>
        <w:rPr>
          <w:rFonts w:hint="eastAsia" w:ascii="宋体" w:hAnsi="宋体"/>
          <w:szCs w:val="18"/>
        </w:rPr>
        <w:t xml:space="preserve">Figure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图 \* ARABIC</w:instrText>
      </w:r>
      <w:r>
        <w:rPr>
          <w:rFonts w:ascii="宋体" w:hAnsi="宋体"/>
          <w:szCs w:val="18"/>
        </w:rPr>
        <w:instrText xml:space="preserve"> </w:instrText>
      </w:r>
      <w:r>
        <w:rPr>
          <w:rFonts w:ascii="宋体" w:hAnsi="宋体"/>
          <w:szCs w:val="18"/>
        </w:rPr>
        <w:fldChar w:fldCharType="separate"/>
      </w:r>
      <w:r>
        <w:rPr>
          <w:rFonts w:ascii="宋体" w:hAnsi="宋体"/>
          <w:szCs w:val="18"/>
        </w:rPr>
        <w:t>2</w:t>
      </w:r>
      <w:r>
        <w:rPr>
          <w:rFonts w:ascii="宋体" w:hAnsi="宋体"/>
          <w:szCs w:val="18"/>
        </w:rPr>
        <w:fldChar w:fldCharType="end"/>
      </w:r>
      <w:r>
        <w:rPr>
          <w:rFonts w:ascii="宋体" w:hAnsi="宋体"/>
          <w:szCs w:val="18"/>
        </w:rPr>
        <w:t xml:space="preserve"> </w:t>
      </w:r>
      <w:r>
        <w:rPr>
          <w:rFonts w:hint="eastAsia" w:ascii="宋体" w:hAnsi="宋体"/>
          <w:szCs w:val="18"/>
        </w:rPr>
        <w:t xml:space="preserve">Dimensional drawing </w:t>
      </w:r>
      <w:r>
        <w:rPr>
          <w:rFonts w:hint="eastAsia" w:ascii="宋体" w:hAnsi="宋体"/>
          <w:szCs w:val="18"/>
          <w:lang w:val="en-US" w:eastAsia="zh-CN"/>
        </w:rPr>
        <w:t>/interface drawing</w:t>
      </w:r>
    </w:p>
    <w:p w14:paraId="395DA413">
      <w:pPr>
        <w:rPr>
          <w:rFonts w:ascii="宋体" w:hAnsi="宋体"/>
          <w:szCs w:val="18"/>
        </w:rPr>
      </w:pPr>
    </w:p>
    <w:p w14:paraId="2310CDE3">
      <w:pPr>
        <w:rPr>
          <w:rFonts w:ascii="宋体" w:hAnsi="宋体"/>
          <w:szCs w:val="18"/>
        </w:rPr>
      </w:pPr>
    </w:p>
    <w:p w14:paraId="3DCC9A8D">
      <w:pPr>
        <w:pStyle w:val="7"/>
        <w:jc w:val="center"/>
        <w:rPr>
          <w:rFonts w:hint="eastAsia" w:ascii="宋体" w:hAnsi="宋体" w:eastAsia="思源黑体 CN Normal"/>
          <w:szCs w:val="18"/>
          <w:lang w:val="en-US" w:eastAsia="zh-CN"/>
        </w:rPr>
      </w:pPr>
    </w:p>
    <w:p w14:paraId="7C09AEDC">
      <w:pPr>
        <w:rPr>
          <w:rFonts w:hint="eastAsia" w:ascii="宋体" w:hAnsi="宋体" w:eastAsia="思源黑体 CN Normal"/>
          <w:szCs w:val="18"/>
          <w:lang w:val="en-US" w:eastAsia="zh-CN"/>
        </w:rPr>
      </w:pPr>
    </w:p>
    <w:p w14:paraId="5634752F">
      <w:pPr>
        <w:rPr>
          <w:rFonts w:hint="eastAsia" w:ascii="宋体" w:hAnsi="宋体" w:eastAsia="思源黑体 CN Normal"/>
          <w:szCs w:val="18"/>
          <w:lang w:val="en-US" w:eastAsia="zh-CN"/>
        </w:rPr>
      </w:pPr>
    </w:p>
    <w:p w14:paraId="3A8B2DF2">
      <w:pPr>
        <w:rPr>
          <w:rFonts w:hint="eastAsia" w:ascii="宋体" w:hAnsi="宋体" w:eastAsia="思源黑体 CN Normal"/>
          <w:szCs w:val="18"/>
          <w:lang w:val="en-US" w:eastAsia="zh-CN"/>
        </w:rPr>
      </w:pPr>
    </w:p>
    <w:p w14:paraId="24509F60">
      <w:pPr>
        <w:rPr>
          <w:rFonts w:hint="eastAsia" w:ascii="宋体" w:hAnsi="宋体" w:eastAsia="思源黑体 CN Normal"/>
          <w:szCs w:val="18"/>
          <w:lang w:val="en-US" w:eastAsia="zh-CN"/>
        </w:rPr>
      </w:pPr>
    </w:p>
    <w:p w14:paraId="4D458A9E">
      <w:pPr>
        <w:rPr>
          <w:rFonts w:hint="eastAsia" w:ascii="宋体" w:hAnsi="宋体" w:eastAsia="思源黑体 CN Normal"/>
          <w:szCs w:val="18"/>
          <w:lang w:val="en-US" w:eastAsia="zh-CN"/>
        </w:rPr>
      </w:pPr>
    </w:p>
    <w:p w14:paraId="2F2790EE">
      <w:pPr>
        <w:rPr>
          <w:rFonts w:hint="eastAsia" w:ascii="宋体" w:hAnsi="宋体" w:eastAsia="思源黑体 CN Normal"/>
          <w:szCs w:val="18"/>
          <w:lang w:val="en-US" w:eastAsia="zh-CN"/>
        </w:rPr>
      </w:pPr>
    </w:p>
    <w:p w14:paraId="0BED3B97">
      <w:pPr>
        <w:rPr>
          <w:rFonts w:ascii="宋体" w:hAnsi="宋体"/>
          <w:szCs w:val="18"/>
        </w:rPr>
      </w:pPr>
    </w:p>
    <w:p w14:paraId="54386644">
      <w:pPr>
        <w:rPr>
          <w:rFonts w:ascii="宋体" w:hAnsi="宋体"/>
          <w:szCs w:val="18"/>
        </w:rPr>
      </w:pPr>
    </w:p>
    <w:p w14:paraId="68B77BFD">
      <w:pPr>
        <w:rPr>
          <w:rFonts w:ascii="宋体" w:hAnsi="宋体"/>
          <w:szCs w:val="18"/>
        </w:rPr>
      </w:pPr>
      <w:r>
        <w:rPr>
          <w:rFonts w:hint="eastAsia" w:ascii="宋体" w:hAnsi="宋体"/>
          <w:szCs w:val="18"/>
        </w:rPr>
        <w:t>Default serial port parameters:</w:t>
      </w:r>
    </w:p>
    <w:tbl>
      <w:tblPr>
        <w:tblStyle w:val="17"/>
        <w:tblW w:w="0" w:type="auto"/>
        <w:tblInd w:w="122"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autofit"/>
        <w:tblCellMar>
          <w:top w:w="0" w:type="dxa"/>
          <w:left w:w="108" w:type="dxa"/>
          <w:bottom w:w="0" w:type="dxa"/>
          <w:right w:w="108" w:type="dxa"/>
        </w:tblCellMar>
      </w:tblPr>
      <w:tblGrid>
        <w:gridCol w:w="1297"/>
        <w:gridCol w:w="1813"/>
        <w:gridCol w:w="7117"/>
      </w:tblGrid>
      <w:tr w14:paraId="48C7058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90" w:hRule="atLeast"/>
        </w:trPr>
        <w:tc>
          <w:tcPr>
            <w:tcW w:w="1297" w:type="dxa"/>
            <w:shd w:val="clear" w:color="auto" w:fill="E7E6E6" w:themeFill="background2"/>
            <w:vAlign w:val="center"/>
          </w:tcPr>
          <w:p w14:paraId="2C76FCF6">
            <w:pPr>
              <w:spacing w:line="240" w:lineRule="auto"/>
              <w:rPr>
                <w:rFonts w:ascii="宋体" w:hAnsi="宋体"/>
                <w:b/>
                <w:bCs/>
                <w:sz w:val="21"/>
                <w:szCs w:val="18"/>
              </w:rPr>
            </w:pPr>
            <w:r>
              <w:rPr>
                <w:rFonts w:hint="eastAsia" w:ascii="宋体" w:hAnsi="宋体"/>
                <w:b/>
                <w:bCs/>
                <w:sz w:val="21"/>
                <w:szCs w:val="18"/>
              </w:rPr>
              <w:t>Serial Port</w:t>
            </w:r>
          </w:p>
        </w:tc>
        <w:tc>
          <w:tcPr>
            <w:tcW w:w="1813" w:type="dxa"/>
            <w:shd w:val="clear" w:color="auto" w:fill="E7E6E6" w:themeFill="background2"/>
            <w:vAlign w:val="center"/>
          </w:tcPr>
          <w:p w14:paraId="2E888D78">
            <w:pPr>
              <w:spacing w:line="240" w:lineRule="auto"/>
              <w:rPr>
                <w:rFonts w:ascii="宋体" w:hAnsi="宋体"/>
                <w:b/>
                <w:bCs/>
                <w:sz w:val="21"/>
                <w:szCs w:val="18"/>
              </w:rPr>
            </w:pPr>
            <w:r>
              <w:rPr>
                <w:rFonts w:hint="eastAsia" w:ascii="宋体" w:hAnsi="宋体"/>
                <w:b/>
                <w:bCs/>
                <w:sz w:val="21"/>
                <w:szCs w:val="18"/>
              </w:rPr>
              <w:t>Options</w:t>
            </w:r>
          </w:p>
        </w:tc>
        <w:tc>
          <w:tcPr>
            <w:tcW w:w="7117" w:type="dxa"/>
            <w:shd w:val="clear" w:color="auto" w:fill="E7E6E6" w:themeFill="background2"/>
            <w:vAlign w:val="center"/>
          </w:tcPr>
          <w:p w14:paraId="6FA50A1D">
            <w:pPr>
              <w:spacing w:line="240" w:lineRule="auto"/>
              <w:rPr>
                <w:rFonts w:ascii="宋体" w:hAnsi="宋体"/>
                <w:b/>
                <w:bCs/>
                <w:sz w:val="21"/>
                <w:szCs w:val="18"/>
              </w:rPr>
            </w:pPr>
            <w:r>
              <w:rPr>
                <w:rFonts w:hint="eastAsia" w:ascii="宋体" w:hAnsi="宋体"/>
                <w:b/>
                <w:bCs/>
                <w:sz w:val="21"/>
                <w:szCs w:val="18"/>
              </w:rPr>
              <w:t>parameter</w:t>
            </w:r>
          </w:p>
        </w:tc>
      </w:tr>
      <w:tr w14:paraId="4393A4A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97" w:type="dxa"/>
            <w:vMerge w:val="restart"/>
            <w:vAlign w:val="center"/>
          </w:tcPr>
          <w:p w14:paraId="5A720D19">
            <w:pPr>
              <w:spacing w:line="240" w:lineRule="auto"/>
              <w:rPr>
                <w:rFonts w:ascii="宋体" w:hAnsi="宋体"/>
                <w:sz w:val="21"/>
                <w:szCs w:val="18"/>
              </w:rPr>
            </w:pPr>
            <w:r>
              <w:rPr>
                <w:rFonts w:hint="eastAsia" w:ascii="宋体" w:hAnsi="宋体"/>
                <w:sz w:val="21"/>
                <w:szCs w:val="18"/>
              </w:rPr>
              <w:t xml:space="preserve">RS </w:t>
            </w:r>
            <w:r>
              <w:rPr>
                <w:rFonts w:ascii="宋体" w:hAnsi="宋体"/>
                <w:sz w:val="21"/>
                <w:szCs w:val="18"/>
              </w:rPr>
              <w:t>232/RS485</w:t>
            </w:r>
          </w:p>
        </w:tc>
        <w:tc>
          <w:tcPr>
            <w:tcW w:w="1813" w:type="dxa"/>
            <w:vAlign w:val="center"/>
          </w:tcPr>
          <w:p w14:paraId="002317E8">
            <w:pPr>
              <w:spacing w:line="240" w:lineRule="auto"/>
              <w:rPr>
                <w:rFonts w:ascii="宋体" w:hAnsi="宋体"/>
                <w:sz w:val="21"/>
                <w:szCs w:val="18"/>
              </w:rPr>
            </w:pPr>
            <w:r>
              <w:rPr>
                <w:rFonts w:hint="eastAsia" w:ascii="宋体" w:hAnsi="宋体"/>
                <w:sz w:val="21"/>
                <w:szCs w:val="18"/>
              </w:rPr>
              <w:t>Baud rate</w:t>
            </w:r>
          </w:p>
        </w:tc>
        <w:tc>
          <w:tcPr>
            <w:tcW w:w="7117" w:type="dxa"/>
            <w:vAlign w:val="center"/>
          </w:tcPr>
          <w:p w14:paraId="0AB07895">
            <w:pPr>
              <w:spacing w:line="240" w:lineRule="auto"/>
              <w:rPr>
                <w:rFonts w:ascii="宋体" w:hAnsi="宋体"/>
                <w:sz w:val="21"/>
                <w:szCs w:val="18"/>
              </w:rPr>
            </w:pPr>
            <w:r>
              <w:rPr>
                <w:rFonts w:hint="eastAsia" w:ascii="宋体" w:hAnsi="宋体"/>
                <w:sz w:val="21"/>
                <w:szCs w:val="18"/>
              </w:rPr>
              <w:t xml:space="preserve">1 </w:t>
            </w:r>
            <w:r>
              <w:rPr>
                <w:rFonts w:ascii="宋体" w:hAnsi="宋体"/>
                <w:sz w:val="21"/>
                <w:szCs w:val="18"/>
              </w:rPr>
              <w:t>15200</w:t>
            </w:r>
          </w:p>
        </w:tc>
      </w:tr>
      <w:tr w14:paraId="70C9609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97" w:type="dxa"/>
            <w:vMerge w:val="continue"/>
            <w:vAlign w:val="center"/>
          </w:tcPr>
          <w:p w14:paraId="56624CBB">
            <w:pPr>
              <w:spacing w:line="240" w:lineRule="auto"/>
              <w:rPr>
                <w:rFonts w:ascii="宋体" w:hAnsi="宋体"/>
                <w:sz w:val="21"/>
                <w:szCs w:val="18"/>
              </w:rPr>
            </w:pPr>
          </w:p>
        </w:tc>
        <w:tc>
          <w:tcPr>
            <w:tcW w:w="1813" w:type="dxa"/>
            <w:vAlign w:val="center"/>
          </w:tcPr>
          <w:p w14:paraId="081DC1C0">
            <w:pPr>
              <w:spacing w:line="240" w:lineRule="auto"/>
              <w:rPr>
                <w:rFonts w:ascii="宋体" w:hAnsi="宋体"/>
                <w:sz w:val="21"/>
                <w:szCs w:val="18"/>
              </w:rPr>
            </w:pPr>
            <w:r>
              <w:rPr>
                <w:rFonts w:hint="eastAsia" w:ascii="宋体" w:hAnsi="宋体"/>
                <w:sz w:val="21"/>
                <w:szCs w:val="18"/>
              </w:rPr>
              <w:t>Check digit</w:t>
            </w:r>
          </w:p>
        </w:tc>
        <w:tc>
          <w:tcPr>
            <w:tcW w:w="7117" w:type="dxa"/>
            <w:vAlign w:val="center"/>
          </w:tcPr>
          <w:p w14:paraId="131BFF16">
            <w:pPr>
              <w:spacing w:line="240" w:lineRule="auto"/>
              <w:rPr>
                <w:rFonts w:ascii="宋体" w:hAnsi="宋体"/>
                <w:sz w:val="21"/>
                <w:szCs w:val="18"/>
              </w:rPr>
            </w:pPr>
            <w:r>
              <w:rPr>
                <w:rFonts w:hint="eastAsia" w:ascii="宋体" w:hAnsi="宋体"/>
                <w:sz w:val="21"/>
                <w:szCs w:val="18"/>
              </w:rPr>
              <w:t>NONE</w:t>
            </w:r>
          </w:p>
        </w:tc>
      </w:tr>
      <w:tr w14:paraId="38F3967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97" w:type="dxa"/>
            <w:vMerge w:val="continue"/>
            <w:vAlign w:val="center"/>
          </w:tcPr>
          <w:p w14:paraId="2FE2A7AF">
            <w:pPr>
              <w:spacing w:line="240" w:lineRule="auto"/>
              <w:rPr>
                <w:rFonts w:ascii="宋体" w:hAnsi="宋体"/>
                <w:sz w:val="21"/>
                <w:szCs w:val="18"/>
              </w:rPr>
            </w:pPr>
          </w:p>
        </w:tc>
        <w:tc>
          <w:tcPr>
            <w:tcW w:w="1813" w:type="dxa"/>
            <w:vAlign w:val="center"/>
          </w:tcPr>
          <w:p w14:paraId="274C33F2">
            <w:pPr>
              <w:spacing w:line="240" w:lineRule="auto"/>
              <w:rPr>
                <w:rFonts w:ascii="宋体" w:hAnsi="宋体"/>
                <w:sz w:val="21"/>
                <w:szCs w:val="18"/>
              </w:rPr>
            </w:pPr>
            <w:r>
              <w:rPr>
                <w:rFonts w:hint="eastAsia" w:ascii="宋体" w:hAnsi="宋体"/>
                <w:sz w:val="21"/>
                <w:szCs w:val="18"/>
              </w:rPr>
              <w:t>Data bits</w:t>
            </w:r>
          </w:p>
        </w:tc>
        <w:tc>
          <w:tcPr>
            <w:tcW w:w="7117" w:type="dxa"/>
            <w:vAlign w:val="center"/>
          </w:tcPr>
          <w:p w14:paraId="0C604C24">
            <w:pPr>
              <w:spacing w:line="240" w:lineRule="auto"/>
              <w:rPr>
                <w:rFonts w:ascii="宋体" w:hAnsi="宋体"/>
                <w:sz w:val="21"/>
                <w:szCs w:val="18"/>
              </w:rPr>
            </w:pPr>
            <w:r>
              <w:rPr>
                <w:rFonts w:hint="eastAsia" w:ascii="宋体" w:hAnsi="宋体"/>
                <w:sz w:val="21"/>
                <w:szCs w:val="18"/>
              </w:rPr>
              <w:t>8</w:t>
            </w:r>
          </w:p>
        </w:tc>
      </w:tr>
      <w:tr w14:paraId="7EBDA47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297" w:type="dxa"/>
            <w:vMerge w:val="continue"/>
            <w:vAlign w:val="center"/>
          </w:tcPr>
          <w:p w14:paraId="2C437D80">
            <w:pPr>
              <w:spacing w:line="240" w:lineRule="auto"/>
              <w:rPr>
                <w:rFonts w:ascii="宋体" w:hAnsi="宋体"/>
                <w:sz w:val="21"/>
                <w:szCs w:val="18"/>
              </w:rPr>
            </w:pPr>
          </w:p>
        </w:tc>
        <w:tc>
          <w:tcPr>
            <w:tcW w:w="1813" w:type="dxa"/>
            <w:vAlign w:val="center"/>
          </w:tcPr>
          <w:p w14:paraId="1A9A5C34">
            <w:pPr>
              <w:spacing w:line="240" w:lineRule="auto"/>
              <w:rPr>
                <w:rFonts w:ascii="宋体" w:hAnsi="宋体"/>
                <w:sz w:val="21"/>
                <w:szCs w:val="18"/>
              </w:rPr>
            </w:pPr>
            <w:r>
              <w:rPr>
                <w:rFonts w:hint="eastAsia" w:ascii="宋体" w:hAnsi="宋体"/>
                <w:sz w:val="21"/>
                <w:szCs w:val="18"/>
              </w:rPr>
              <w:t>Stop bits</w:t>
            </w:r>
          </w:p>
        </w:tc>
        <w:tc>
          <w:tcPr>
            <w:tcW w:w="7117" w:type="dxa"/>
            <w:vAlign w:val="center"/>
          </w:tcPr>
          <w:p w14:paraId="24E74D74">
            <w:pPr>
              <w:spacing w:line="240" w:lineRule="auto"/>
              <w:rPr>
                <w:rFonts w:ascii="宋体" w:hAnsi="宋体"/>
                <w:sz w:val="21"/>
                <w:szCs w:val="18"/>
              </w:rPr>
            </w:pPr>
            <w:r>
              <w:rPr>
                <w:rFonts w:hint="eastAsia" w:ascii="宋体" w:hAnsi="宋体"/>
                <w:sz w:val="21"/>
                <w:szCs w:val="18"/>
              </w:rPr>
              <w:t>1</w:t>
            </w:r>
          </w:p>
        </w:tc>
      </w:tr>
    </w:tbl>
    <w:p w14:paraId="7FA17415">
      <w:pPr>
        <w:rPr>
          <w:rFonts w:ascii="宋体" w:hAnsi="宋体"/>
          <w:szCs w:val="18"/>
        </w:rPr>
      </w:pPr>
    </w:p>
    <w:p w14:paraId="32E02441">
      <w:pPr>
        <w:pStyle w:val="3"/>
        <w:rPr>
          <w:rFonts w:ascii="宋体" w:hAnsi="宋体"/>
          <w:szCs w:val="18"/>
        </w:rPr>
      </w:pPr>
      <w:bookmarkStart w:id="5" w:name="_Toc96958137"/>
      <w:bookmarkStart w:id="6" w:name="_Toc1141"/>
      <w:r>
        <w:rPr>
          <w:rFonts w:hint="eastAsia" w:ascii="宋体" w:hAnsi="宋体"/>
          <w:szCs w:val="18"/>
        </w:rPr>
        <w:t>Get started quickly</w:t>
      </w:r>
      <w:bookmarkEnd w:id="5"/>
      <w:bookmarkEnd w:id="6"/>
    </w:p>
    <w:p w14:paraId="1FA781C7">
      <w:pPr>
        <w:ind w:firstLine="420"/>
        <w:rPr>
          <w:rFonts w:ascii="宋体" w:hAnsi="宋体"/>
          <w:szCs w:val="18"/>
        </w:rPr>
      </w:pPr>
      <w:r>
        <w:rPr>
          <w:rFonts w:hint="eastAsia" w:ascii="宋体" w:hAnsi="宋体"/>
          <w:szCs w:val="18"/>
        </w:rPr>
        <w:t>This section introduces how to quickly use this product to achieve basic transparent transmission functions. The final effect is to achieve data transmission between the device as a TCP server and the TCP client on the computer. The overall process is divided into the following steps:</w:t>
      </w:r>
    </w:p>
    <w:p w14:paraId="177F3FDC">
      <w:pPr>
        <w:pStyle w:val="24"/>
        <w:numPr>
          <w:ilvl w:val="0"/>
          <w:numId w:val="3"/>
        </w:numPr>
        <w:ind w:firstLineChars="0"/>
        <w:rPr>
          <w:rFonts w:ascii="宋体" w:hAnsi="宋体"/>
          <w:szCs w:val="18"/>
        </w:rPr>
      </w:pPr>
      <w:r>
        <w:rPr>
          <w:rFonts w:hint="eastAsia" w:ascii="宋体" w:hAnsi="宋体"/>
          <w:szCs w:val="18"/>
        </w:rPr>
        <w:t>Hardware Hookup</w:t>
      </w:r>
    </w:p>
    <w:p w14:paraId="1A3D6909">
      <w:pPr>
        <w:pStyle w:val="24"/>
        <w:numPr>
          <w:ilvl w:val="0"/>
          <w:numId w:val="3"/>
        </w:numPr>
        <w:ind w:firstLineChars="0"/>
        <w:rPr>
          <w:rFonts w:ascii="宋体" w:hAnsi="宋体"/>
          <w:szCs w:val="18"/>
        </w:rPr>
      </w:pPr>
      <w:r>
        <w:rPr>
          <w:rFonts w:hint="eastAsia" w:ascii="宋体" w:hAnsi="宋体"/>
          <w:szCs w:val="18"/>
        </w:rPr>
        <w:t>Connect the device to WiFi and log in to the device's built-in web page</w:t>
      </w:r>
    </w:p>
    <w:p w14:paraId="40FA4FE2">
      <w:pPr>
        <w:pStyle w:val="24"/>
        <w:numPr>
          <w:ilvl w:val="0"/>
          <w:numId w:val="3"/>
        </w:numPr>
        <w:ind w:firstLineChars="0"/>
        <w:rPr>
          <w:rFonts w:ascii="宋体" w:hAnsi="宋体"/>
          <w:szCs w:val="18"/>
        </w:rPr>
      </w:pPr>
      <w:r>
        <w:rPr>
          <w:rFonts w:hint="eastAsia" w:ascii="宋体" w:hAnsi="宋体"/>
          <w:szCs w:val="18"/>
        </w:rPr>
        <w:t>Configure the device socket parameters and restart</w:t>
      </w:r>
    </w:p>
    <w:p w14:paraId="103B2248">
      <w:pPr>
        <w:pStyle w:val="24"/>
        <w:numPr>
          <w:ilvl w:val="0"/>
          <w:numId w:val="3"/>
        </w:numPr>
        <w:ind w:firstLineChars="0"/>
        <w:rPr>
          <w:rFonts w:ascii="宋体" w:hAnsi="宋体"/>
          <w:szCs w:val="18"/>
        </w:rPr>
      </w:pPr>
      <w:r>
        <w:rPr>
          <w:rFonts w:hint="eastAsia" w:ascii="宋体" w:hAnsi="宋体"/>
          <w:szCs w:val="18"/>
        </w:rPr>
        <w:t>Test communication</w:t>
      </w:r>
    </w:p>
    <w:p w14:paraId="7FC9F3EC">
      <w:pPr>
        <w:ind w:firstLine="420"/>
        <w:rPr>
          <w:rFonts w:ascii="宋体" w:hAnsi="宋体"/>
          <w:szCs w:val="18"/>
        </w:rPr>
      </w:pPr>
      <w:r>
        <w:rPr>
          <w:rFonts w:hint="eastAsia" w:ascii="宋体" w:hAnsi="宋体"/>
          <w:szCs w:val="18"/>
        </w:rPr>
        <w:t>Note: If the device WiFi is working in non-AP or non-APSTA mode, please press and hold the Reload button for 5 seconds before operating.</w:t>
      </w:r>
    </w:p>
    <w:p w14:paraId="6AC67344">
      <w:pPr>
        <w:pStyle w:val="4"/>
        <w:rPr>
          <w:rFonts w:ascii="宋体" w:hAnsi="宋体"/>
          <w:szCs w:val="18"/>
        </w:rPr>
      </w:pPr>
      <w:bookmarkStart w:id="7" w:name="_Toc96958138"/>
      <w:bookmarkStart w:id="8" w:name="_Toc15930"/>
      <w:r>
        <w:rPr>
          <w:rFonts w:hint="eastAsia" w:ascii="宋体" w:hAnsi="宋体"/>
          <w:szCs w:val="18"/>
        </w:rPr>
        <w:t>Hardware Hookup</w:t>
      </w:r>
      <w:bookmarkEnd w:id="7"/>
      <w:bookmarkEnd w:id="8"/>
    </w:p>
    <w:p w14:paraId="440257B6">
      <w:pPr>
        <w:pStyle w:val="24"/>
        <w:numPr>
          <w:ilvl w:val="0"/>
          <w:numId w:val="4"/>
        </w:numPr>
        <w:ind w:firstLineChars="0"/>
        <w:rPr>
          <w:rFonts w:ascii="宋体" w:hAnsi="宋体"/>
          <w:szCs w:val="18"/>
        </w:rPr>
      </w:pPr>
      <w:r>
        <w:rPr>
          <w:rFonts w:hint="eastAsia" w:ascii="宋体" w:hAnsi="宋体"/>
          <w:szCs w:val="18"/>
        </w:rPr>
        <w:t>Use a USB to serial cable to connect the computer and the device</w:t>
      </w:r>
    </w:p>
    <w:p w14:paraId="6CCD0569">
      <w:pPr>
        <w:pStyle w:val="24"/>
        <w:numPr>
          <w:ilvl w:val="0"/>
          <w:numId w:val="4"/>
        </w:numPr>
        <w:ind w:firstLineChars="0"/>
        <w:rPr>
          <w:rFonts w:ascii="宋体" w:hAnsi="宋体"/>
          <w:szCs w:val="18"/>
        </w:rPr>
      </w:pPr>
      <w:r>
        <w:rPr>
          <w:rFonts w:hint="eastAsia" w:ascii="宋体" w:hAnsi="宋体"/>
          <w:szCs w:val="18"/>
        </w:rPr>
        <w:t>Power on the device</w:t>
      </w:r>
    </w:p>
    <w:p w14:paraId="3FBA1AC2">
      <w:pPr>
        <w:pStyle w:val="4"/>
        <w:rPr>
          <w:rFonts w:ascii="宋体" w:hAnsi="宋体"/>
          <w:szCs w:val="18"/>
        </w:rPr>
      </w:pPr>
      <w:bookmarkStart w:id="9" w:name="_Toc24236"/>
      <w:r>
        <w:rPr>
          <w:rFonts w:hint="eastAsia" w:ascii="宋体" w:hAnsi="宋体"/>
          <w:szCs w:val="18"/>
        </w:rPr>
        <w:t>Connect the device to WiFi and log in to the device's built-in web page</w:t>
      </w:r>
      <w:bookmarkEnd w:id="9"/>
    </w:p>
    <w:p w14:paraId="143AC7CB">
      <w:pPr>
        <w:ind w:left="420"/>
        <w:jc w:val="center"/>
        <w:rPr>
          <w:rFonts w:ascii="宋体" w:hAnsi="宋体"/>
          <w:szCs w:val="18"/>
        </w:rPr>
      </w:pPr>
      <w:r>
        <w:rPr>
          <w:rFonts w:ascii="宋体" w:hAnsi="宋体"/>
          <w:szCs w:val="18"/>
        </w:rPr>
        <w:drawing>
          <wp:inline distT="0" distB="0" distL="0" distR="0">
            <wp:extent cx="1752600" cy="2449195"/>
            <wp:effectExtent l="0" t="0" r="0" b="1905"/>
            <wp:docPr id="7" name="图片 7" descr="c:/users/administrator/desktop/EP-W100.pngEP-W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EP-W100.pngEP-W100"/>
                    <pic:cNvPicPr>
                      <a:picLocks noChangeAspect="1"/>
                    </pic:cNvPicPr>
                  </pic:nvPicPr>
                  <pic:blipFill>
                    <a:blip r:embed="rId12"/>
                    <a:srcRect t="54" b="54"/>
                    <a:stretch>
                      <a:fillRect/>
                    </a:stretch>
                  </pic:blipFill>
                  <pic:spPr>
                    <a:xfrm>
                      <a:off x="0" y="0"/>
                      <a:ext cx="1752600" cy="2488171"/>
                    </a:xfrm>
                    <a:prstGeom prst="rect">
                      <a:avLst/>
                    </a:prstGeom>
                  </pic:spPr>
                </pic:pic>
              </a:graphicData>
            </a:graphic>
          </wp:inline>
        </w:drawing>
      </w:r>
    </w:p>
    <w:p w14:paraId="390CD22A">
      <w:pPr>
        <w:ind w:firstLine="420"/>
        <w:rPr>
          <w:rFonts w:ascii="宋体" w:hAnsi="宋体"/>
          <w:szCs w:val="18"/>
        </w:rPr>
      </w:pPr>
      <w:r>
        <w:rPr>
          <w:rFonts w:hint="eastAsia" w:ascii="宋体" w:hAnsi="宋体"/>
          <w:szCs w:val="18"/>
        </w:rPr>
        <w:t xml:space="preserve">searching for the </w:t>
      </w:r>
      <w:r>
        <w:rPr>
          <w:rStyle w:val="40"/>
          <w:rFonts w:hint="eastAsia" w:ascii="宋体" w:hAnsi="宋体"/>
          <w:szCs w:val="18"/>
        </w:rPr>
        <w:t xml:space="preserve">HY </w:t>
      </w:r>
      <w:r>
        <w:rPr>
          <w:rStyle w:val="40"/>
          <w:rFonts w:ascii="宋体" w:hAnsi="宋体"/>
          <w:szCs w:val="18"/>
        </w:rPr>
        <w:t xml:space="preserve">-W100 </w:t>
      </w:r>
      <w:r>
        <w:rPr>
          <w:rFonts w:hint="eastAsia" w:ascii="宋体" w:hAnsi="宋体"/>
          <w:szCs w:val="18"/>
        </w:rPr>
        <w:t xml:space="preserve">hotspot, connect it, start the browser and open the device's built-in web page </w:t>
      </w:r>
      <w:r>
        <w:rPr>
          <w:rStyle w:val="40"/>
          <w:rFonts w:hint="eastAsia" w:ascii="宋体" w:hAnsi="宋体"/>
          <w:szCs w:val="18"/>
        </w:rPr>
        <w:t xml:space="preserve">1 </w:t>
      </w:r>
      <w:r>
        <w:rPr>
          <w:rStyle w:val="40"/>
          <w:rFonts w:ascii="宋体" w:hAnsi="宋体"/>
          <w:szCs w:val="18"/>
        </w:rPr>
        <w:t xml:space="preserve">92.168.4.1 </w:t>
      </w:r>
      <w:r>
        <w:rPr>
          <w:rFonts w:hint="eastAsia" w:ascii="宋体" w:hAnsi="宋体"/>
          <w:szCs w:val="18"/>
        </w:rPr>
        <w:t>. Enter the username and password in the pop-up window (both are admin by default) and click OK to enter the web page</w:t>
      </w:r>
    </w:p>
    <w:p w14:paraId="3BAAC858">
      <w:pPr>
        <w:ind w:firstLine="420"/>
        <w:jc w:val="center"/>
        <w:rPr>
          <w:rFonts w:ascii="宋体" w:hAnsi="宋体"/>
          <w:szCs w:val="18"/>
        </w:rPr>
      </w:pPr>
      <w:r>
        <w:rPr>
          <w:rFonts w:ascii="宋体" w:hAnsi="宋体"/>
          <w:szCs w:val="18"/>
        </w:rPr>
        <w:drawing>
          <wp:inline distT="0" distB="0" distL="0" distR="0">
            <wp:extent cx="4359275" cy="2166620"/>
            <wp:effectExtent l="0" t="0" r="952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4359275" cy="2166620"/>
                    </a:xfrm>
                    <a:prstGeom prst="rect">
                      <a:avLst/>
                    </a:prstGeom>
                  </pic:spPr>
                </pic:pic>
              </a:graphicData>
            </a:graphic>
          </wp:inline>
        </w:drawing>
      </w:r>
    </w:p>
    <w:p w14:paraId="49D7B419">
      <w:pPr>
        <w:pStyle w:val="4"/>
        <w:rPr>
          <w:rFonts w:ascii="宋体" w:hAnsi="宋体"/>
          <w:szCs w:val="18"/>
        </w:rPr>
      </w:pPr>
      <w:bookmarkStart w:id="10" w:name="_Toc96958141"/>
      <w:bookmarkStart w:id="11" w:name="_Toc2498"/>
      <w:r>
        <w:rPr>
          <w:rFonts w:hint="eastAsia" w:ascii="宋体" w:hAnsi="宋体"/>
          <w:szCs w:val="18"/>
        </w:rPr>
        <w:t>Setting Socket Parameters</w:t>
      </w:r>
      <w:bookmarkEnd w:id="10"/>
      <w:bookmarkEnd w:id="11"/>
    </w:p>
    <w:p w14:paraId="276C57DB">
      <w:pPr>
        <w:ind w:firstLine="420"/>
        <w:rPr>
          <w:rFonts w:ascii="宋体" w:hAnsi="宋体"/>
          <w:szCs w:val="18"/>
        </w:rPr>
      </w:pPr>
      <w:r>
        <w:rPr>
          <w:rFonts w:hint="eastAsia" w:ascii="宋体" w:hAnsi="宋体"/>
          <w:szCs w:val="18"/>
        </w:rPr>
        <w:t xml:space="preserve">Enter </w:t>
      </w:r>
      <w:r>
        <w:rPr>
          <w:rFonts w:hint="eastAsia" w:ascii="宋体" w:hAnsi="宋体"/>
          <w:b/>
          <w:szCs w:val="18"/>
        </w:rPr>
        <w:t xml:space="preserve">the Port 1 </w:t>
      </w:r>
      <w:r>
        <w:rPr>
          <w:rFonts w:hint="eastAsia" w:ascii="宋体" w:hAnsi="宋体"/>
          <w:szCs w:val="18"/>
        </w:rPr>
        <w:t xml:space="preserve">page, set the SocketA parameter to TCP Server port 6 </w:t>
      </w:r>
      <w:r>
        <w:rPr>
          <w:rFonts w:ascii="宋体" w:hAnsi="宋体"/>
          <w:szCs w:val="18"/>
        </w:rPr>
        <w:t xml:space="preserve">666. </w:t>
      </w:r>
      <w:r>
        <w:rPr>
          <w:rFonts w:hint="eastAsia" w:ascii="宋体" w:hAnsi="宋体"/>
          <w:szCs w:val="18"/>
        </w:rPr>
        <w:t xml:space="preserve">Enter the Device Port page, and then click the </w:t>
      </w:r>
      <w:r>
        <w:rPr>
          <w:rFonts w:hint="eastAsia" w:ascii="宋体" w:hAnsi="宋体"/>
          <w:b/>
          <w:bCs/>
          <w:szCs w:val="18"/>
        </w:rPr>
        <w:t xml:space="preserve">Save </w:t>
      </w:r>
      <w:r>
        <w:rPr>
          <w:rFonts w:hint="eastAsia" w:ascii="宋体" w:hAnsi="宋体"/>
          <w:szCs w:val="18"/>
        </w:rPr>
        <w:t>button and the Restart button</w:t>
      </w:r>
    </w:p>
    <w:p w14:paraId="2E983A5B">
      <w:pPr>
        <w:keepNext/>
        <w:ind w:firstLine="420"/>
        <w:rPr>
          <w:rFonts w:ascii="宋体" w:hAnsi="宋体"/>
          <w:szCs w:val="18"/>
        </w:rPr>
      </w:pPr>
      <w:r>
        <w:rPr>
          <w:rFonts w:hint="eastAsia" w:ascii="宋体" w:hAnsi="宋体"/>
          <w:szCs w:val="18"/>
          <w:lang w:val="en-US" w:eastAsia="zh-CN"/>
        </w:rPr>
        <w:t xml:space="preserve">     </w:t>
      </w:r>
      <w:r>
        <w:rPr>
          <w:rFonts w:ascii="宋体" w:hAnsi="宋体"/>
          <w:szCs w:val="18"/>
        </w:rPr>
        <w:drawing>
          <wp:inline distT="0" distB="0" distL="0" distR="0">
            <wp:extent cx="5274310" cy="2853690"/>
            <wp:effectExtent l="0" t="0" r="889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853690"/>
                    </a:xfrm>
                    <a:prstGeom prst="rect">
                      <a:avLst/>
                    </a:prstGeom>
                  </pic:spPr>
                </pic:pic>
              </a:graphicData>
            </a:graphic>
          </wp:inline>
        </w:drawing>
      </w:r>
    </w:p>
    <w:p w14:paraId="2B279BEA">
      <w:pPr>
        <w:pStyle w:val="4"/>
        <w:rPr>
          <w:rFonts w:ascii="宋体" w:hAnsi="宋体"/>
          <w:szCs w:val="18"/>
        </w:rPr>
      </w:pPr>
      <w:bookmarkStart w:id="12" w:name="_Toc16944"/>
      <w:bookmarkStart w:id="13" w:name="_Toc96958142"/>
      <w:r>
        <w:rPr>
          <w:rFonts w:hint="eastAsia" w:ascii="宋体" w:hAnsi="宋体"/>
          <w:szCs w:val="18"/>
        </w:rPr>
        <w:t>Test communication</w:t>
      </w:r>
      <w:bookmarkEnd w:id="12"/>
      <w:bookmarkEnd w:id="13"/>
    </w:p>
    <w:p w14:paraId="138616F6">
      <w:pPr>
        <w:ind w:left="420"/>
        <w:rPr>
          <w:rFonts w:ascii="宋体" w:hAnsi="宋体"/>
          <w:szCs w:val="18"/>
        </w:rPr>
      </w:pPr>
      <w:r>
        <w:rPr>
          <w:rFonts w:hint="eastAsia" w:ascii="宋体" w:hAnsi="宋体"/>
          <w:szCs w:val="18"/>
        </w:rPr>
        <w:t>After the device restarts, the computer reconnects to the device hotspot, and then starts the network and serial port debugging assistant.</w:t>
      </w:r>
    </w:p>
    <w:p w14:paraId="5705E50C">
      <w:pPr>
        <w:ind w:firstLine="420"/>
        <w:rPr>
          <w:rFonts w:ascii="宋体" w:hAnsi="宋体"/>
          <w:szCs w:val="18"/>
        </w:rPr>
      </w:pPr>
      <w:r>
        <w:rPr>
          <w:rFonts w:hint="eastAsia" w:ascii="宋体" w:hAnsi="宋体"/>
          <w:szCs w:val="18"/>
        </w:rPr>
        <w:t xml:space="preserve">The network debugging assistant uses TCP </w:t>
      </w:r>
      <w:r>
        <w:rPr>
          <w:rFonts w:ascii="宋体" w:hAnsi="宋体"/>
          <w:szCs w:val="18"/>
        </w:rPr>
        <w:t xml:space="preserve">Client </w:t>
      </w:r>
      <w:r>
        <w:rPr>
          <w:rFonts w:hint="eastAsia" w:ascii="宋体" w:hAnsi="宋体"/>
          <w:szCs w:val="18"/>
        </w:rPr>
        <w:t xml:space="preserve">to connect to </w:t>
      </w:r>
      <w:r>
        <w:rPr>
          <w:rStyle w:val="40"/>
          <w:rFonts w:hint="eastAsia" w:ascii="宋体" w:hAnsi="宋体"/>
          <w:szCs w:val="18"/>
        </w:rPr>
        <w:t xml:space="preserve">1 </w:t>
      </w:r>
      <w:r>
        <w:rPr>
          <w:rStyle w:val="40"/>
          <w:rFonts w:ascii="宋体" w:hAnsi="宋体"/>
          <w:szCs w:val="18"/>
        </w:rPr>
        <w:t xml:space="preserve">92.168.4.1:6666 , and </w:t>
      </w:r>
      <w:r>
        <w:rPr>
          <w:rFonts w:hint="eastAsia" w:ascii="宋体" w:hAnsi="宋体"/>
          <w:szCs w:val="18"/>
        </w:rPr>
        <w:t xml:space="preserve">the serial port debugging assistant uses the 1 </w:t>
      </w:r>
      <w:r>
        <w:rPr>
          <w:rFonts w:ascii="宋体" w:hAnsi="宋体"/>
          <w:szCs w:val="18"/>
        </w:rPr>
        <w:t xml:space="preserve">15200/8/1/NONE parameter to open </w:t>
      </w:r>
      <w:r>
        <w:rPr>
          <w:rStyle w:val="40"/>
          <w:rFonts w:hint="eastAsia" w:ascii="宋体" w:hAnsi="宋体"/>
          <w:szCs w:val="18"/>
        </w:rPr>
        <w:t xml:space="preserve">the </w:t>
      </w:r>
      <w:r>
        <w:rPr>
          <w:rFonts w:hint="eastAsia" w:ascii="宋体" w:hAnsi="宋体"/>
          <w:szCs w:val="18"/>
        </w:rPr>
        <w:t>serial port and test data sending and receiving:</w:t>
      </w:r>
    </w:p>
    <w:p w14:paraId="607547B9">
      <w:pPr>
        <w:keepNext/>
        <w:ind w:left="420"/>
        <w:rPr>
          <w:rFonts w:ascii="宋体" w:hAnsi="宋体"/>
          <w:szCs w:val="18"/>
        </w:rPr>
      </w:pPr>
      <w:r>
        <w:rPr>
          <w:rFonts w:hint="eastAsia" w:ascii="宋体" w:hAnsi="宋体"/>
          <w:szCs w:val="18"/>
          <w:lang w:val="en-US" w:eastAsia="zh-CN"/>
        </w:rPr>
        <w:t xml:space="preserve">     </w:t>
      </w:r>
      <w:r>
        <w:rPr>
          <w:rFonts w:ascii="宋体" w:hAnsi="宋体"/>
          <w:szCs w:val="18"/>
        </w:rPr>
        <w:drawing>
          <wp:inline distT="0" distB="0" distL="0" distR="0">
            <wp:extent cx="5083175" cy="3189605"/>
            <wp:effectExtent l="0" t="0" r="952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083175" cy="3189605"/>
                    </a:xfrm>
                    <a:prstGeom prst="rect">
                      <a:avLst/>
                    </a:prstGeom>
                  </pic:spPr>
                </pic:pic>
              </a:graphicData>
            </a:graphic>
          </wp:inline>
        </w:drawing>
      </w:r>
    </w:p>
    <w:p w14:paraId="7D2598BF">
      <w:pPr>
        <w:pStyle w:val="7"/>
        <w:jc w:val="center"/>
        <w:rPr>
          <w:rFonts w:ascii="宋体" w:hAnsi="宋体"/>
          <w:szCs w:val="18"/>
        </w:rPr>
      </w:pPr>
      <w:r>
        <w:rPr>
          <w:rFonts w:hint="eastAsia" w:ascii="宋体" w:hAnsi="宋体"/>
          <w:szCs w:val="18"/>
        </w:rPr>
        <w:t xml:space="preserve">Figure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图 \* ARABIC</w:instrText>
      </w:r>
      <w:r>
        <w:rPr>
          <w:rFonts w:ascii="宋体" w:hAnsi="宋体"/>
          <w:szCs w:val="18"/>
        </w:rPr>
        <w:instrText xml:space="preserve"> </w:instrText>
      </w:r>
      <w:r>
        <w:rPr>
          <w:rFonts w:ascii="宋体" w:hAnsi="宋体"/>
          <w:szCs w:val="18"/>
        </w:rPr>
        <w:fldChar w:fldCharType="separate"/>
      </w:r>
      <w:r>
        <w:rPr>
          <w:rFonts w:ascii="宋体" w:hAnsi="宋体"/>
          <w:szCs w:val="18"/>
        </w:rPr>
        <w:t>8</w:t>
      </w:r>
      <w:r>
        <w:rPr>
          <w:rFonts w:ascii="宋体" w:hAnsi="宋体"/>
          <w:szCs w:val="18"/>
        </w:rPr>
        <w:fldChar w:fldCharType="end"/>
      </w:r>
      <w:r>
        <w:rPr>
          <w:rFonts w:ascii="宋体" w:hAnsi="宋体"/>
          <w:szCs w:val="18"/>
        </w:rPr>
        <w:t xml:space="preserve"> </w:t>
      </w:r>
      <w:r>
        <w:rPr>
          <w:rFonts w:hint="eastAsia" w:ascii="宋体" w:hAnsi="宋体"/>
          <w:szCs w:val="18"/>
        </w:rPr>
        <w:t>Data transmission and reception test</w:t>
      </w:r>
    </w:p>
    <w:p w14:paraId="1F68D0C6">
      <w:pPr>
        <w:pStyle w:val="2"/>
        <w:rPr>
          <w:rFonts w:ascii="宋体" w:hAnsi="宋体"/>
          <w:szCs w:val="18"/>
        </w:rPr>
      </w:pPr>
      <w:bookmarkStart w:id="14" w:name="_Toc3848"/>
      <w:r>
        <w:rPr>
          <w:rFonts w:hint="eastAsia" w:ascii="宋体" w:hAnsi="宋体"/>
          <w:szCs w:val="18"/>
        </w:rPr>
        <w:t>Product Features</w:t>
      </w:r>
      <w:bookmarkEnd w:id="14"/>
    </w:p>
    <w:p w14:paraId="5E0E0086">
      <w:pPr>
        <w:ind w:firstLine="420"/>
        <w:rPr>
          <w:rFonts w:ascii="宋体" w:hAnsi="宋体"/>
          <w:szCs w:val="18"/>
        </w:rPr>
      </w:pPr>
      <w:r>
        <w:rPr>
          <w:rFonts w:hint="eastAsia" w:ascii="宋体" w:hAnsi="宋体"/>
          <w:szCs w:val="18"/>
        </w:rPr>
        <w:t>The main functional block diagram of the product is as follows:</w:t>
      </w:r>
    </w:p>
    <w:p w14:paraId="1847BA41">
      <w:pPr>
        <w:keepNext/>
        <w:jc w:val="center"/>
        <w:rPr>
          <w:rFonts w:hint="eastAsia" w:ascii="宋体" w:hAnsi="宋体" w:eastAsia="宋体"/>
          <w:szCs w:val="18"/>
          <w:lang w:eastAsia="zh-CN"/>
        </w:rPr>
      </w:pPr>
      <w:r>
        <w:rPr>
          <w:rFonts w:hint="eastAsia" w:ascii="宋体" w:hAnsi="宋体" w:eastAsia="宋体"/>
          <w:szCs w:val="18"/>
          <w:lang w:eastAsia="zh-CN"/>
        </w:rPr>
        <w:drawing>
          <wp:inline distT="0" distB="0" distL="114300" distR="114300">
            <wp:extent cx="6161405" cy="2281555"/>
            <wp:effectExtent l="0" t="0" r="10795" b="4445"/>
            <wp:docPr id="57" name="图片 57" descr="Snipaste_2023-11-08_11-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Snipaste_2023-11-08_11-14-02"/>
                    <pic:cNvPicPr>
                      <a:picLocks noChangeAspect="1"/>
                    </pic:cNvPicPr>
                  </pic:nvPicPr>
                  <pic:blipFill>
                    <a:blip r:embed="rId16"/>
                    <a:stretch>
                      <a:fillRect/>
                    </a:stretch>
                  </pic:blipFill>
                  <pic:spPr>
                    <a:xfrm>
                      <a:off x="0" y="0"/>
                      <a:ext cx="6161405" cy="2281555"/>
                    </a:xfrm>
                    <a:prstGeom prst="rect">
                      <a:avLst/>
                    </a:prstGeom>
                  </pic:spPr>
                </pic:pic>
              </a:graphicData>
            </a:graphic>
          </wp:inline>
        </w:drawing>
      </w:r>
    </w:p>
    <w:p w14:paraId="6CF5EEB4">
      <w:pPr>
        <w:pStyle w:val="7"/>
        <w:jc w:val="center"/>
        <w:rPr>
          <w:rFonts w:ascii="宋体" w:hAnsi="宋体"/>
          <w:color w:val="FF0000"/>
          <w:szCs w:val="18"/>
        </w:rPr>
      </w:pPr>
      <w:r>
        <w:rPr>
          <w:rFonts w:hint="eastAsia" w:ascii="宋体" w:hAnsi="宋体"/>
          <w:szCs w:val="18"/>
        </w:rPr>
        <w:t xml:space="preserve">Fig.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图 \* ARABIC</w:instrText>
      </w:r>
      <w:r>
        <w:rPr>
          <w:rFonts w:ascii="宋体" w:hAnsi="宋体"/>
          <w:szCs w:val="18"/>
        </w:rPr>
        <w:instrText xml:space="preserve"> </w:instrText>
      </w:r>
      <w:r>
        <w:rPr>
          <w:rFonts w:ascii="宋体" w:hAnsi="宋体"/>
          <w:szCs w:val="18"/>
        </w:rPr>
        <w:fldChar w:fldCharType="separate"/>
      </w:r>
      <w:r>
        <w:rPr>
          <w:rFonts w:ascii="宋体" w:hAnsi="宋体"/>
          <w:szCs w:val="18"/>
        </w:rPr>
        <w:t>9</w:t>
      </w:r>
      <w:r>
        <w:rPr>
          <w:rFonts w:ascii="宋体" w:hAnsi="宋体"/>
          <w:szCs w:val="18"/>
        </w:rPr>
        <w:fldChar w:fldCharType="end"/>
      </w:r>
    </w:p>
    <w:p w14:paraId="22A1C94B">
      <w:pPr>
        <w:pStyle w:val="3"/>
        <w:rPr>
          <w:rFonts w:ascii="宋体" w:hAnsi="宋体"/>
          <w:szCs w:val="18"/>
        </w:rPr>
      </w:pPr>
      <w:bookmarkStart w:id="15" w:name="_Toc7302"/>
      <w:r>
        <w:rPr>
          <w:rFonts w:hint="eastAsia" w:ascii="宋体" w:hAnsi="宋体"/>
          <w:szCs w:val="18"/>
        </w:rPr>
        <w:t xml:space="preserve">Wi </w:t>
      </w:r>
      <w:r>
        <w:rPr>
          <w:rFonts w:ascii="宋体" w:hAnsi="宋体"/>
          <w:szCs w:val="18"/>
        </w:rPr>
        <w:t>-Fi</w:t>
      </w:r>
      <w:bookmarkEnd w:id="15"/>
    </w:p>
    <w:p w14:paraId="77670300">
      <w:pPr>
        <w:ind w:left="420"/>
        <w:rPr>
          <w:rFonts w:ascii="宋体" w:hAnsi="宋体"/>
          <w:szCs w:val="18"/>
        </w:rPr>
      </w:pPr>
      <w:r>
        <w:rPr>
          <w:rFonts w:hint="eastAsia" w:ascii="宋体" w:hAnsi="宋体"/>
          <w:szCs w:val="18"/>
        </w:rPr>
        <w:t xml:space="preserve">WiFi supports three modes: AP, STA, and APSTA </w:t>
      </w:r>
      <w:r>
        <w:rPr>
          <w:rFonts w:ascii="宋体" w:hAnsi="宋体"/>
          <w:szCs w:val="18"/>
        </w:rPr>
        <w:t xml:space="preserve">( </w:t>
      </w:r>
      <w:r>
        <w:rPr>
          <w:rFonts w:hint="eastAsia" w:ascii="宋体" w:hAnsi="宋体"/>
          <w:szCs w:val="18"/>
        </w:rPr>
        <w:t xml:space="preserve">default </w:t>
      </w:r>
      <w:r>
        <w:rPr>
          <w:rFonts w:ascii="宋体" w:hAnsi="宋体"/>
          <w:szCs w:val="18"/>
        </w:rPr>
        <w:t>) :</w:t>
      </w:r>
    </w:p>
    <w:p w14:paraId="0BBB0FCE">
      <w:pPr>
        <w:ind w:firstLine="420"/>
        <w:rPr>
          <w:rFonts w:ascii="宋体" w:hAnsi="宋体"/>
          <w:szCs w:val="18"/>
        </w:rPr>
      </w:pPr>
    </w:p>
    <w:p w14:paraId="7683075C">
      <w:pPr>
        <w:ind w:firstLine="420"/>
        <w:rPr>
          <w:rFonts w:ascii="宋体" w:hAnsi="宋体"/>
          <w:szCs w:val="18"/>
        </w:rPr>
      </w:pPr>
      <w:r>
        <w:rPr>
          <w:rFonts w:hint="eastAsia" w:ascii="宋体" w:hAnsi="宋体"/>
          <w:szCs w:val="18"/>
        </w:rPr>
        <w:t xml:space="preserve">AP mode: The device sends out wireless signals, which can be scanned and connected by mobile phones, computers and other devices. The default IP in AP mode is 1 </w:t>
      </w:r>
      <w:r>
        <w:rPr>
          <w:rFonts w:ascii="宋体" w:hAnsi="宋体"/>
          <w:szCs w:val="18"/>
        </w:rPr>
        <w:t xml:space="preserve">92.168.4.1 </w:t>
      </w:r>
      <w:r>
        <w:rPr>
          <w:rFonts w:hint="eastAsia" w:ascii="宋体" w:hAnsi="宋体"/>
          <w:szCs w:val="18"/>
        </w:rPr>
        <w:t>. Through this IP, you can open the device's built-in web page for parameter configuration or Socket communication.</w:t>
      </w:r>
    </w:p>
    <w:p w14:paraId="64F8ACBB">
      <w:pPr>
        <w:ind w:firstLine="420"/>
        <w:rPr>
          <w:rFonts w:ascii="宋体" w:hAnsi="宋体"/>
          <w:szCs w:val="18"/>
        </w:rPr>
      </w:pPr>
    </w:p>
    <w:p w14:paraId="2BEF5CB4">
      <w:pPr>
        <w:ind w:firstLine="420"/>
        <w:rPr>
          <w:rFonts w:ascii="宋体" w:hAnsi="宋体"/>
          <w:szCs w:val="18"/>
        </w:rPr>
      </w:pPr>
      <w:r>
        <w:rPr>
          <w:rFonts w:hint="eastAsia" w:ascii="宋体" w:hAnsi="宋体"/>
          <w:szCs w:val="18"/>
        </w:rPr>
        <w:t>STA mode: The device can be connected to a router. After being connected to the router, the device can perform Socket communication with LAN or extranet devices.</w:t>
      </w:r>
    </w:p>
    <w:p w14:paraId="54DEE30F">
      <w:pPr>
        <w:ind w:firstLine="420"/>
        <w:rPr>
          <w:rFonts w:ascii="宋体" w:hAnsi="宋体"/>
          <w:szCs w:val="18"/>
        </w:rPr>
      </w:pPr>
    </w:p>
    <w:p w14:paraId="6F097894">
      <w:pPr>
        <w:ind w:firstLine="420"/>
        <w:rPr>
          <w:rFonts w:ascii="宋体" w:hAnsi="宋体"/>
          <w:szCs w:val="18"/>
        </w:rPr>
      </w:pPr>
      <w:r>
        <w:rPr>
          <w:rFonts w:hint="eastAsia" w:ascii="宋体" w:hAnsi="宋体"/>
          <w:szCs w:val="18"/>
        </w:rPr>
        <w:t xml:space="preserve">AP </w:t>
      </w:r>
      <w:r>
        <w:rPr>
          <w:rFonts w:ascii="宋体" w:hAnsi="宋体"/>
          <w:szCs w:val="18"/>
        </w:rPr>
        <w:t xml:space="preserve">+ </w:t>
      </w:r>
      <w:r>
        <w:rPr>
          <w:rFonts w:hint="eastAsia" w:ascii="宋体" w:hAnsi="宋体"/>
          <w:szCs w:val="18"/>
        </w:rPr>
        <w:t xml:space="preserve">STA mode: The device can send signals and access the router at the same time, which is equivalent to AP </w:t>
      </w:r>
      <w:r>
        <w:rPr>
          <w:rFonts w:ascii="宋体" w:hAnsi="宋体"/>
          <w:szCs w:val="18"/>
        </w:rPr>
        <w:t xml:space="preserve">+ STA </w:t>
      </w:r>
      <w:r>
        <w:rPr>
          <w:rFonts w:hint="eastAsia" w:ascii="宋体" w:hAnsi="宋体"/>
          <w:szCs w:val="18"/>
        </w:rPr>
        <w:t>. In this mode, the wireless channel sent by the device is not the user-set value, and it will automatically switch to the router channel accessed by STA.</w:t>
      </w:r>
    </w:p>
    <w:p w14:paraId="5EBF86AD">
      <w:pPr>
        <w:ind w:firstLine="420"/>
        <w:rPr>
          <w:rFonts w:ascii="宋体" w:hAnsi="宋体"/>
          <w:szCs w:val="18"/>
        </w:rPr>
      </w:pPr>
    </w:p>
    <w:p w14:paraId="3087FC8A">
      <w:pPr>
        <w:ind w:firstLine="420"/>
        <w:rPr>
          <w:rFonts w:ascii="宋体" w:hAnsi="宋体"/>
          <w:szCs w:val="18"/>
        </w:rPr>
      </w:pPr>
      <w:r>
        <w:rPr>
          <w:rFonts w:hint="eastAsia" w:ascii="宋体" w:hAnsi="宋体"/>
          <w:szCs w:val="18"/>
        </w:rPr>
        <w:t>Notice:</w:t>
      </w:r>
    </w:p>
    <w:p w14:paraId="7D3C69C3">
      <w:pPr>
        <w:ind w:left="840" w:leftChars="300"/>
        <w:outlineLvl w:val="2"/>
        <w:rPr>
          <w:rFonts w:ascii="宋体" w:hAnsi="宋体"/>
          <w:szCs w:val="18"/>
        </w:rPr>
      </w:pPr>
      <w:bookmarkStart w:id="16" w:name="_Toc21671"/>
      <w:r>
        <w:rPr>
          <w:rFonts w:ascii="宋体" w:hAnsi="宋体"/>
          <w:szCs w:val="18"/>
        </w:rPr>
        <w:t xml:space="preserve">1. </w:t>
      </w:r>
      <w:r>
        <w:rPr>
          <w:rFonts w:hint="eastAsia" w:ascii="宋体" w:hAnsi="宋体"/>
          <w:szCs w:val="18"/>
        </w:rPr>
        <w:t>Scanning hotspots is not supported in AP mode</w:t>
      </w:r>
      <w:bookmarkEnd w:id="16"/>
    </w:p>
    <w:p w14:paraId="53B12066">
      <w:pPr>
        <w:ind w:left="840" w:leftChars="300"/>
        <w:rPr>
          <w:rFonts w:ascii="宋体" w:hAnsi="宋体"/>
          <w:szCs w:val="18"/>
        </w:rPr>
      </w:pPr>
      <w:r>
        <w:rPr>
          <w:rFonts w:hint="eastAsia" w:ascii="宋体" w:hAnsi="宋体"/>
          <w:szCs w:val="18"/>
        </w:rPr>
        <w:t xml:space="preserve">2. Users select AP or STA mode according to the scenario. AP </w:t>
      </w:r>
      <w:r>
        <w:rPr>
          <w:rFonts w:ascii="宋体" w:hAnsi="宋体"/>
          <w:szCs w:val="18"/>
        </w:rPr>
        <w:t xml:space="preserve">+ STA </w:t>
      </w:r>
      <w:r>
        <w:rPr>
          <w:rFonts w:hint="eastAsia" w:ascii="宋体" w:hAnsi="宋体"/>
          <w:szCs w:val="18"/>
        </w:rPr>
        <w:t>will reduce wireless performance.</w:t>
      </w:r>
    </w:p>
    <w:p w14:paraId="330BD17A">
      <w:pPr>
        <w:pStyle w:val="3"/>
        <w:rPr>
          <w:rFonts w:ascii="宋体" w:hAnsi="宋体"/>
          <w:szCs w:val="18"/>
        </w:rPr>
      </w:pPr>
      <w:bookmarkStart w:id="17" w:name="_Toc5222"/>
      <w:r>
        <w:rPr>
          <w:rFonts w:hint="eastAsia" w:ascii="宋体" w:hAnsi="宋体"/>
          <w:szCs w:val="18"/>
        </w:rPr>
        <w:t>Serial Port</w:t>
      </w:r>
      <w:bookmarkEnd w:id="17"/>
    </w:p>
    <w:p w14:paraId="49366548">
      <w:pPr>
        <w:ind w:firstLine="420"/>
        <w:rPr>
          <w:rFonts w:ascii="宋体" w:hAnsi="宋体"/>
          <w:szCs w:val="18"/>
        </w:rPr>
      </w:pPr>
      <w:r>
        <w:rPr>
          <w:rFonts w:hint="eastAsia" w:ascii="宋体" w:hAnsi="宋体"/>
          <w:szCs w:val="18"/>
        </w:rPr>
        <w:t xml:space="preserve">The product supports </w:t>
      </w:r>
      <w:r>
        <w:rPr>
          <w:rFonts w:ascii="宋体" w:hAnsi="宋体"/>
          <w:szCs w:val="18"/>
        </w:rPr>
        <w:t xml:space="preserve">1 serial port. If the letter </w:t>
      </w:r>
      <w:r>
        <w:rPr>
          <w:rStyle w:val="41"/>
          <w:rFonts w:hint="eastAsia" w:ascii="宋体" w:hAnsi="宋体"/>
          <w:szCs w:val="18"/>
        </w:rPr>
        <w:t xml:space="preserve">n </w:t>
      </w:r>
      <w:r>
        <w:rPr>
          <w:rFonts w:hint="eastAsia" w:ascii="宋体" w:hAnsi="宋体"/>
          <w:szCs w:val="18"/>
        </w:rPr>
        <w:t xml:space="preserve">is included in the AT commands mentioned below , it means that the parameters set by the command are related to the serial port No. </w:t>
      </w:r>
      <w:r>
        <w:rPr>
          <w:rStyle w:val="41"/>
          <w:rFonts w:hint="eastAsia" w:ascii="宋体" w:hAnsi="宋体"/>
          <w:szCs w:val="18"/>
        </w:rPr>
        <w:t xml:space="preserve">n of the device </w:t>
      </w:r>
      <w:r>
        <w:rPr>
          <w:rFonts w:hint="eastAsia" w:ascii="宋体" w:hAnsi="宋体"/>
          <w:szCs w:val="18"/>
        </w:rPr>
        <w:t>.</w:t>
      </w:r>
    </w:p>
    <w:p w14:paraId="1D827DE9">
      <w:pPr>
        <w:pStyle w:val="4"/>
        <w:rPr>
          <w:rFonts w:ascii="宋体" w:hAnsi="宋体"/>
          <w:szCs w:val="18"/>
        </w:rPr>
      </w:pPr>
      <w:bookmarkStart w:id="18" w:name="_Toc16112"/>
      <w:r>
        <w:rPr>
          <w:rFonts w:hint="eastAsia" w:ascii="宋体" w:hAnsi="宋体"/>
          <w:szCs w:val="18"/>
        </w:rPr>
        <w:t>Serial port parameters</w:t>
      </w:r>
      <w:bookmarkEnd w:id="18"/>
    </w:p>
    <w:p w14:paraId="73E4A422">
      <w:pPr>
        <w:pStyle w:val="7"/>
        <w:keepNext/>
        <w:jc w:val="center"/>
        <w:rPr>
          <w:rFonts w:ascii="宋体" w:hAnsi="宋体"/>
          <w:szCs w:val="18"/>
        </w:rPr>
      </w:pPr>
      <w:r>
        <w:rPr>
          <w:rFonts w:hint="eastAsia" w:ascii="宋体" w:hAnsi="宋体"/>
          <w:szCs w:val="18"/>
        </w:rPr>
        <w:t xml:space="preserve">Table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表格 \* ARABIC</w:instrText>
      </w:r>
      <w:r>
        <w:rPr>
          <w:rFonts w:ascii="宋体" w:hAnsi="宋体"/>
          <w:szCs w:val="18"/>
        </w:rPr>
        <w:instrText xml:space="preserve"> </w:instrText>
      </w:r>
      <w:r>
        <w:rPr>
          <w:rFonts w:ascii="宋体" w:hAnsi="宋体"/>
          <w:szCs w:val="18"/>
        </w:rPr>
        <w:fldChar w:fldCharType="separate"/>
      </w:r>
      <w:r>
        <w:rPr>
          <w:rFonts w:ascii="宋体" w:hAnsi="宋体"/>
          <w:szCs w:val="18"/>
        </w:rPr>
        <w:t>2</w:t>
      </w:r>
      <w:r>
        <w:rPr>
          <w:rFonts w:ascii="宋体" w:hAnsi="宋体"/>
          <w:szCs w:val="18"/>
        </w:rPr>
        <w:fldChar w:fldCharType="end"/>
      </w:r>
      <w:r>
        <w:rPr>
          <w:rFonts w:ascii="宋体" w:hAnsi="宋体"/>
          <w:szCs w:val="18"/>
        </w:rPr>
        <w:t xml:space="preserve"> </w:t>
      </w:r>
      <w:r>
        <w:rPr>
          <w:rFonts w:hint="eastAsia" w:ascii="宋体" w:hAnsi="宋体"/>
          <w:szCs w:val="18"/>
        </w:rPr>
        <w:t>Serial port parameters</w:t>
      </w:r>
    </w:p>
    <w:tbl>
      <w:tblPr>
        <w:tblStyle w:val="17"/>
        <w:tblW w:w="0" w:type="auto"/>
        <w:tblInd w:w="116"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autofit"/>
        <w:tblCellMar>
          <w:top w:w="0" w:type="dxa"/>
          <w:left w:w="108" w:type="dxa"/>
          <w:bottom w:w="0" w:type="dxa"/>
          <w:right w:w="108" w:type="dxa"/>
        </w:tblCellMar>
      </w:tblPr>
      <w:tblGrid>
        <w:gridCol w:w="1862"/>
        <w:gridCol w:w="1848"/>
        <w:gridCol w:w="6498"/>
      </w:tblGrid>
      <w:tr w14:paraId="2120614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575" w:hRule="atLeast"/>
        </w:trPr>
        <w:tc>
          <w:tcPr>
            <w:tcW w:w="1862" w:type="dxa"/>
            <w:shd w:val="clear" w:color="auto" w:fill="E7E6E6" w:themeFill="background2"/>
            <w:vAlign w:val="center"/>
          </w:tcPr>
          <w:p w14:paraId="3746088C">
            <w:pPr>
              <w:spacing w:line="240" w:lineRule="auto"/>
              <w:rPr>
                <w:rFonts w:ascii="宋体" w:hAnsi="宋体"/>
                <w:b/>
                <w:bCs/>
                <w:sz w:val="21"/>
                <w:szCs w:val="18"/>
              </w:rPr>
            </w:pPr>
            <w:r>
              <w:rPr>
                <w:rFonts w:hint="eastAsia" w:ascii="宋体" w:hAnsi="宋体"/>
                <w:b/>
                <w:bCs/>
                <w:sz w:val="21"/>
                <w:szCs w:val="18"/>
              </w:rPr>
              <w:t>Serial Port</w:t>
            </w:r>
          </w:p>
        </w:tc>
        <w:tc>
          <w:tcPr>
            <w:tcW w:w="1848" w:type="dxa"/>
            <w:shd w:val="clear" w:color="auto" w:fill="E7E6E6" w:themeFill="background2"/>
            <w:vAlign w:val="center"/>
          </w:tcPr>
          <w:p w14:paraId="58A061BF">
            <w:pPr>
              <w:spacing w:line="240" w:lineRule="auto"/>
              <w:rPr>
                <w:rFonts w:ascii="宋体" w:hAnsi="宋体"/>
                <w:b/>
                <w:bCs/>
                <w:sz w:val="21"/>
                <w:szCs w:val="18"/>
              </w:rPr>
            </w:pPr>
            <w:r>
              <w:rPr>
                <w:rFonts w:hint="eastAsia" w:ascii="宋体" w:hAnsi="宋体"/>
                <w:b/>
                <w:bCs/>
                <w:sz w:val="21"/>
                <w:szCs w:val="18"/>
              </w:rPr>
              <w:t>Options</w:t>
            </w:r>
          </w:p>
        </w:tc>
        <w:tc>
          <w:tcPr>
            <w:tcW w:w="6498" w:type="dxa"/>
            <w:shd w:val="clear" w:color="auto" w:fill="E7E6E6" w:themeFill="background2"/>
            <w:vAlign w:val="center"/>
          </w:tcPr>
          <w:p w14:paraId="36084E1E">
            <w:pPr>
              <w:spacing w:line="240" w:lineRule="auto"/>
              <w:rPr>
                <w:rFonts w:ascii="宋体" w:hAnsi="宋体"/>
                <w:b/>
                <w:bCs/>
                <w:sz w:val="21"/>
                <w:szCs w:val="18"/>
              </w:rPr>
            </w:pPr>
            <w:r>
              <w:rPr>
                <w:rFonts w:hint="eastAsia" w:ascii="宋体" w:hAnsi="宋体"/>
                <w:b/>
                <w:bCs/>
                <w:sz w:val="21"/>
                <w:szCs w:val="18"/>
              </w:rPr>
              <w:t>parameter</w:t>
            </w:r>
          </w:p>
        </w:tc>
      </w:tr>
      <w:tr w14:paraId="6B70B8E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2" w:hRule="atLeast"/>
        </w:trPr>
        <w:tc>
          <w:tcPr>
            <w:tcW w:w="1862" w:type="dxa"/>
            <w:vMerge w:val="restart"/>
            <w:vAlign w:val="center"/>
          </w:tcPr>
          <w:p w14:paraId="2CCF02C1">
            <w:pPr>
              <w:spacing w:line="240" w:lineRule="auto"/>
              <w:rPr>
                <w:rFonts w:ascii="宋体" w:hAnsi="宋体"/>
                <w:sz w:val="21"/>
                <w:szCs w:val="18"/>
              </w:rPr>
            </w:pPr>
            <w:r>
              <w:rPr>
                <w:rFonts w:hint="eastAsia" w:ascii="宋体" w:hAnsi="宋体"/>
                <w:sz w:val="21"/>
                <w:szCs w:val="18"/>
              </w:rPr>
              <w:t xml:space="preserve">RS </w:t>
            </w:r>
            <w:r>
              <w:rPr>
                <w:rFonts w:ascii="宋体" w:hAnsi="宋体"/>
                <w:sz w:val="21"/>
                <w:szCs w:val="18"/>
              </w:rPr>
              <w:t xml:space="preserve">232/ </w:t>
            </w:r>
            <w:r>
              <w:rPr>
                <w:rFonts w:hint="eastAsia" w:ascii="宋体" w:hAnsi="宋体"/>
                <w:sz w:val="21"/>
                <w:szCs w:val="18"/>
              </w:rPr>
              <w:t xml:space="preserve">RS485 </w:t>
            </w:r>
            <w:r>
              <w:rPr>
                <w:rFonts w:ascii="宋体" w:hAnsi="宋体"/>
                <w:sz w:val="21"/>
                <w:szCs w:val="18"/>
              </w:rPr>
              <w:t>/TTL</w:t>
            </w:r>
          </w:p>
        </w:tc>
        <w:tc>
          <w:tcPr>
            <w:tcW w:w="1848" w:type="dxa"/>
            <w:vMerge w:val="restart"/>
            <w:vAlign w:val="center"/>
          </w:tcPr>
          <w:p w14:paraId="31FD6422">
            <w:pPr>
              <w:spacing w:line="240" w:lineRule="auto"/>
              <w:rPr>
                <w:rFonts w:ascii="宋体" w:hAnsi="宋体"/>
                <w:sz w:val="21"/>
                <w:szCs w:val="18"/>
              </w:rPr>
            </w:pPr>
            <w:r>
              <w:rPr>
                <w:rFonts w:hint="eastAsia" w:ascii="宋体" w:hAnsi="宋体"/>
                <w:sz w:val="21"/>
                <w:szCs w:val="18"/>
              </w:rPr>
              <w:t>Working Mode</w:t>
            </w:r>
          </w:p>
        </w:tc>
        <w:tc>
          <w:tcPr>
            <w:tcW w:w="6498" w:type="dxa"/>
            <w:vAlign w:val="center"/>
          </w:tcPr>
          <w:p w14:paraId="37ED378B">
            <w:pPr>
              <w:spacing w:line="240" w:lineRule="auto"/>
              <w:rPr>
                <w:rFonts w:ascii="宋体" w:hAnsi="宋体"/>
                <w:sz w:val="21"/>
                <w:szCs w:val="18"/>
              </w:rPr>
            </w:pPr>
            <w:r>
              <w:rPr>
                <w:rFonts w:hint="eastAsia" w:ascii="宋体" w:hAnsi="宋体"/>
                <w:sz w:val="21"/>
                <w:szCs w:val="18"/>
              </w:rPr>
              <w:t>Instruction Mode</w:t>
            </w:r>
          </w:p>
        </w:tc>
      </w:tr>
      <w:tr w14:paraId="5EBD12D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862" w:type="dxa"/>
            <w:vMerge w:val="continue"/>
            <w:vAlign w:val="center"/>
          </w:tcPr>
          <w:p w14:paraId="25ED374D">
            <w:pPr>
              <w:spacing w:line="240" w:lineRule="auto"/>
              <w:rPr>
                <w:rFonts w:ascii="宋体" w:hAnsi="宋体"/>
                <w:sz w:val="21"/>
                <w:szCs w:val="18"/>
              </w:rPr>
            </w:pPr>
          </w:p>
        </w:tc>
        <w:tc>
          <w:tcPr>
            <w:tcW w:w="1848" w:type="dxa"/>
            <w:vMerge w:val="continue"/>
            <w:vAlign w:val="center"/>
          </w:tcPr>
          <w:p w14:paraId="08F3D2DF">
            <w:pPr>
              <w:spacing w:line="240" w:lineRule="auto"/>
              <w:rPr>
                <w:rFonts w:ascii="宋体" w:hAnsi="宋体"/>
                <w:sz w:val="21"/>
                <w:szCs w:val="18"/>
              </w:rPr>
            </w:pPr>
          </w:p>
        </w:tc>
        <w:tc>
          <w:tcPr>
            <w:tcW w:w="6498" w:type="dxa"/>
            <w:vAlign w:val="center"/>
          </w:tcPr>
          <w:p w14:paraId="1962F27E">
            <w:pPr>
              <w:spacing w:line="240" w:lineRule="auto"/>
              <w:rPr>
                <w:rFonts w:ascii="宋体" w:hAnsi="宋体"/>
                <w:sz w:val="21"/>
                <w:szCs w:val="18"/>
              </w:rPr>
            </w:pPr>
            <w:r>
              <w:rPr>
                <w:rFonts w:hint="eastAsia" w:ascii="宋体" w:hAnsi="宋体"/>
                <w:sz w:val="21"/>
                <w:szCs w:val="18"/>
              </w:rPr>
              <w:t>Transparent mode (default)</w:t>
            </w:r>
          </w:p>
        </w:tc>
      </w:tr>
      <w:tr w14:paraId="47F569F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862" w:type="dxa"/>
            <w:vMerge w:val="continue"/>
            <w:vAlign w:val="center"/>
          </w:tcPr>
          <w:p w14:paraId="5DEBF284">
            <w:pPr>
              <w:spacing w:line="240" w:lineRule="auto"/>
              <w:rPr>
                <w:rFonts w:ascii="宋体" w:hAnsi="宋体"/>
                <w:sz w:val="21"/>
                <w:szCs w:val="18"/>
              </w:rPr>
            </w:pPr>
          </w:p>
        </w:tc>
        <w:tc>
          <w:tcPr>
            <w:tcW w:w="1848" w:type="dxa"/>
            <w:vAlign w:val="center"/>
          </w:tcPr>
          <w:p w14:paraId="4918EE68">
            <w:pPr>
              <w:spacing w:line="240" w:lineRule="auto"/>
              <w:rPr>
                <w:rFonts w:ascii="宋体" w:hAnsi="宋体"/>
                <w:sz w:val="21"/>
                <w:szCs w:val="18"/>
              </w:rPr>
            </w:pPr>
            <w:r>
              <w:rPr>
                <w:rFonts w:hint="eastAsia" w:ascii="宋体" w:hAnsi="宋体"/>
                <w:sz w:val="21"/>
                <w:szCs w:val="18"/>
              </w:rPr>
              <w:t>Baud rate</w:t>
            </w:r>
          </w:p>
        </w:tc>
        <w:tc>
          <w:tcPr>
            <w:tcW w:w="6498" w:type="dxa"/>
            <w:vAlign w:val="center"/>
          </w:tcPr>
          <w:p w14:paraId="1ADE6D2D">
            <w:pPr>
              <w:spacing w:line="240" w:lineRule="auto"/>
              <w:rPr>
                <w:rFonts w:ascii="宋体" w:hAnsi="宋体"/>
                <w:sz w:val="21"/>
                <w:szCs w:val="18"/>
              </w:rPr>
            </w:pPr>
            <w:r>
              <w:rPr>
                <w:rFonts w:ascii="宋体" w:hAnsi="宋体"/>
                <w:sz w:val="21"/>
                <w:szCs w:val="18"/>
              </w:rPr>
              <w:t xml:space="preserve">1200 ~ </w:t>
            </w:r>
            <w:r>
              <w:rPr>
                <w:rFonts w:hint="eastAsia" w:ascii="宋体" w:hAnsi="宋体"/>
                <w:sz w:val="21"/>
                <w:szCs w:val="18"/>
              </w:rPr>
              <w:t xml:space="preserve">4 </w:t>
            </w:r>
            <w:r>
              <w:rPr>
                <w:rFonts w:ascii="宋体" w:hAnsi="宋体"/>
                <w:sz w:val="21"/>
                <w:szCs w:val="18"/>
              </w:rPr>
              <w:t xml:space="preserve">60800 </w:t>
            </w:r>
            <w:r>
              <w:rPr>
                <w:rFonts w:hint="eastAsia" w:ascii="宋体" w:hAnsi="宋体"/>
                <w:sz w:val="21"/>
                <w:szCs w:val="18"/>
              </w:rPr>
              <w:t xml:space="preserve">bps (default 1 </w:t>
            </w:r>
            <w:r>
              <w:rPr>
                <w:rFonts w:ascii="宋体" w:hAnsi="宋体"/>
                <w:sz w:val="21"/>
                <w:szCs w:val="18"/>
              </w:rPr>
              <w:t xml:space="preserve">15200 </w:t>
            </w:r>
            <w:r>
              <w:rPr>
                <w:rFonts w:hint="eastAsia" w:ascii="宋体" w:hAnsi="宋体"/>
                <w:sz w:val="21"/>
                <w:szCs w:val="18"/>
              </w:rPr>
              <w:t>)</w:t>
            </w:r>
          </w:p>
        </w:tc>
      </w:tr>
      <w:tr w14:paraId="65743CD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862" w:type="dxa"/>
            <w:vMerge w:val="continue"/>
            <w:vAlign w:val="center"/>
          </w:tcPr>
          <w:p w14:paraId="6AEF0DAC">
            <w:pPr>
              <w:spacing w:line="240" w:lineRule="auto"/>
              <w:rPr>
                <w:rFonts w:ascii="宋体" w:hAnsi="宋体"/>
                <w:sz w:val="21"/>
                <w:szCs w:val="18"/>
              </w:rPr>
            </w:pPr>
          </w:p>
        </w:tc>
        <w:tc>
          <w:tcPr>
            <w:tcW w:w="1848" w:type="dxa"/>
            <w:vAlign w:val="center"/>
          </w:tcPr>
          <w:p w14:paraId="48B5593E">
            <w:pPr>
              <w:spacing w:line="240" w:lineRule="auto"/>
              <w:rPr>
                <w:rFonts w:ascii="宋体" w:hAnsi="宋体"/>
                <w:sz w:val="21"/>
                <w:szCs w:val="18"/>
              </w:rPr>
            </w:pPr>
            <w:r>
              <w:rPr>
                <w:rFonts w:hint="eastAsia" w:ascii="宋体" w:hAnsi="宋体"/>
                <w:sz w:val="21"/>
                <w:szCs w:val="18"/>
              </w:rPr>
              <w:t>Check digit</w:t>
            </w:r>
          </w:p>
        </w:tc>
        <w:tc>
          <w:tcPr>
            <w:tcW w:w="6498" w:type="dxa"/>
            <w:vAlign w:val="center"/>
          </w:tcPr>
          <w:p w14:paraId="0810FC81">
            <w:pPr>
              <w:spacing w:line="240" w:lineRule="auto"/>
              <w:rPr>
                <w:rFonts w:ascii="宋体" w:hAnsi="宋体"/>
                <w:sz w:val="21"/>
                <w:szCs w:val="18"/>
              </w:rPr>
            </w:pPr>
            <w:r>
              <w:rPr>
                <w:rFonts w:hint="eastAsia" w:ascii="宋体" w:hAnsi="宋体"/>
                <w:sz w:val="21"/>
                <w:szCs w:val="18"/>
              </w:rPr>
              <w:t xml:space="preserve">NONE </w:t>
            </w:r>
            <w:r>
              <w:rPr>
                <w:rFonts w:ascii="宋体" w:hAnsi="宋体"/>
                <w:sz w:val="21"/>
                <w:szCs w:val="18"/>
              </w:rPr>
              <w:t xml:space="preserve">/ODD/EVEN </w:t>
            </w:r>
            <w:r>
              <w:rPr>
                <w:rFonts w:hint="eastAsia" w:ascii="宋体" w:hAnsi="宋体"/>
                <w:sz w:val="21"/>
                <w:szCs w:val="18"/>
              </w:rPr>
              <w:t>(default NONE)</w:t>
            </w:r>
          </w:p>
        </w:tc>
      </w:tr>
      <w:tr w14:paraId="3D34355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862" w:type="dxa"/>
            <w:vMerge w:val="continue"/>
            <w:vAlign w:val="center"/>
          </w:tcPr>
          <w:p w14:paraId="1C761537">
            <w:pPr>
              <w:spacing w:line="240" w:lineRule="auto"/>
              <w:rPr>
                <w:rFonts w:ascii="宋体" w:hAnsi="宋体"/>
                <w:sz w:val="21"/>
                <w:szCs w:val="18"/>
              </w:rPr>
            </w:pPr>
          </w:p>
        </w:tc>
        <w:tc>
          <w:tcPr>
            <w:tcW w:w="1848" w:type="dxa"/>
            <w:vAlign w:val="center"/>
          </w:tcPr>
          <w:p w14:paraId="7690E2D4">
            <w:pPr>
              <w:spacing w:line="240" w:lineRule="auto"/>
              <w:rPr>
                <w:rFonts w:ascii="宋体" w:hAnsi="宋体"/>
                <w:sz w:val="21"/>
                <w:szCs w:val="18"/>
              </w:rPr>
            </w:pPr>
            <w:r>
              <w:rPr>
                <w:rFonts w:hint="eastAsia" w:ascii="宋体" w:hAnsi="宋体"/>
                <w:sz w:val="21"/>
                <w:szCs w:val="18"/>
              </w:rPr>
              <w:t>Data bits</w:t>
            </w:r>
          </w:p>
        </w:tc>
        <w:tc>
          <w:tcPr>
            <w:tcW w:w="6498" w:type="dxa"/>
            <w:vAlign w:val="center"/>
          </w:tcPr>
          <w:p w14:paraId="38A3A8EE">
            <w:pPr>
              <w:spacing w:line="240" w:lineRule="auto"/>
              <w:rPr>
                <w:rFonts w:ascii="宋体" w:hAnsi="宋体"/>
                <w:sz w:val="21"/>
                <w:szCs w:val="18"/>
              </w:rPr>
            </w:pPr>
            <w:r>
              <w:rPr>
                <w:rFonts w:hint="eastAsia" w:ascii="宋体" w:hAnsi="宋体"/>
                <w:sz w:val="21"/>
                <w:szCs w:val="18"/>
              </w:rPr>
              <w:t>8 (Default 8)</w:t>
            </w:r>
          </w:p>
        </w:tc>
      </w:tr>
      <w:tr w14:paraId="24400CA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862" w:type="dxa"/>
            <w:vMerge w:val="continue"/>
            <w:vAlign w:val="center"/>
          </w:tcPr>
          <w:p w14:paraId="497FCAED">
            <w:pPr>
              <w:spacing w:line="240" w:lineRule="auto"/>
              <w:rPr>
                <w:rFonts w:ascii="宋体" w:hAnsi="宋体"/>
                <w:sz w:val="21"/>
                <w:szCs w:val="18"/>
              </w:rPr>
            </w:pPr>
          </w:p>
        </w:tc>
        <w:tc>
          <w:tcPr>
            <w:tcW w:w="1848" w:type="dxa"/>
            <w:vAlign w:val="center"/>
          </w:tcPr>
          <w:p w14:paraId="2C167F38">
            <w:pPr>
              <w:spacing w:line="240" w:lineRule="auto"/>
              <w:rPr>
                <w:rFonts w:ascii="宋体" w:hAnsi="宋体"/>
                <w:sz w:val="21"/>
                <w:szCs w:val="18"/>
              </w:rPr>
            </w:pPr>
            <w:r>
              <w:rPr>
                <w:rFonts w:hint="eastAsia" w:ascii="宋体" w:hAnsi="宋体"/>
                <w:sz w:val="21"/>
                <w:szCs w:val="18"/>
              </w:rPr>
              <w:t>Stop bits</w:t>
            </w:r>
          </w:p>
        </w:tc>
        <w:tc>
          <w:tcPr>
            <w:tcW w:w="6498" w:type="dxa"/>
            <w:vAlign w:val="center"/>
          </w:tcPr>
          <w:p w14:paraId="304ADF04">
            <w:pPr>
              <w:spacing w:line="240" w:lineRule="auto"/>
              <w:rPr>
                <w:rFonts w:ascii="宋体" w:hAnsi="宋体"/>
                <w:sz w:val="21"/>
                <w:szCs w:val="18"/>
              </w:rPr>
            </w:pPr>
            <w:r>
              <w:rPr>
                <w:rFonts w:hint="eastAsia" w:ascii="宋体" w:hAnsi="宋体"/>
                <w:sz w:val="21"/>
                <w:szCs w:val="18"/>
              </w:rPr>
              <w:t>1/2 (default 1)</w:t>
            </w:r>
          </w:p>
        </w:tc>
      </w:tr>
    </w:tbl>
    <w:p w14:paraId="71BAFF87">
      <w:pPr>
        <w:pStyle w:val="4"/>
        <w:rPr>
          <w:rFonts w:ascii="宋体" w:hAnsi="宋体"/>
          <w:szCs w:val="18"/>
        </w:rPr>
      </w:pPr>
      <w:bookmarkStart w:id="19" w:name="_Toc23404"/>
      <w:r>
        <w:rPr>
          <w:rFonts w:hint="eastAsia" w:ascii="宋体" w:hAnsi="宋体"/>
          <w:szCs w:val="18"/>
        </w:rPr>
        <w:t>Packaging mechanism</w:t>
      </w:r>
      <w:bookmarkEnd w:id="19"/>
    </w:p>
    <w:p w14:paraId="4BD517B9">
      <w:pPr>
        <w:ind w:firstLine="420"/>
        <w:rPr>
          <w:rFonts w:ascii="宋体" w:hAnsi="宋体"/>
          <w:szCs w:val="18"/>
        </w:rPr>
      </w:pPr>
      <w:r>
        <w:rPr>
          <w:rFonts w:hint="eastAsia" w:ascii="宋体" w:hAnsi="宋体"/>
          <w:szCs w:val="18"/>
        </w:rPr>
        <w:t>In order to improve the network transmission performance, the serial port receives data and packages it into a frame of data before forwarding it to the network. This product supports two ways of packaging: data length or data receiving interval. As long as one of the two methods is met, data will be forwarded. The two packaging conditions are as follows:</w:t>
      </w:r>
    </w:p>
    <w:p w14:paraId="5B4A8CA8">
      <w:pPr>
        <w:pStyle w:val="24"/>
        <w:numPr>
          <w:ilvl w:val="0"/>
          <w:numId w:val="5"/>
        </w:numPr>
        <w:ind w:firstLineChars="0"/>
        <w:rPr>
          <w:rFonts w:ascii="宋体" w:hAnsi="宋体"/>
          <w:szCs w:val="18"/>
        </w:rPr>
      </w:pPr>
      <w:r>
        <w:rPr>
          <w:rFonts w:hint="eastAsia" w:ascii="宋体" w:hAnsi="宋体"/>
          <w:szCs w:val="18"/>
        </w:rPr>
        <w:t xml:space="preserve">Data length packaging: data length ≥ packaging length (default 1 </w:t>
      </w:r>
      <w:r>
        <w:rPr>
          <w:rFonts w:ascii="宋体" w:hAnsi="宋体"/>
          <w:szCs w:val="18"/>
        </w:rPr>
        <w:t xml:space="preserve">024 </w:t>
      </w:r>
      <w:r>
        <w:rPr>
          <w:rFonts w:hint="eastAsia" w:ascii="宋体" w:hAnsi="宋体"/>
          <w:szCs w:val="18"/>
        </w:rPr>
        <w:t xml:space="preserve">, support </w:t>
      </w:r>
      <w:r>
        <w:rPr>
          <w:rFonts w:ascii="宋体" w:hAnsi="宋体"/>
          <w:szCs w:val="18"/>
        </w:rPr>
        <w:t xml:space="preserve">8 ~ 1460 </w:t>
      </w:r>
      <w:r>
        <w:rPr>
          <w:rFonts w:hint="eastAsia" w:ascii="宋体" w:hAnsi="宋体"/>
          <w:szCs w:val="18"/>
        </w:rPr>
        <w:t>)</w:t>
      </w:r>
    </w:p>
    <w:p w14:paraId="370129DF">
      <w:pPr>
        <w:pStyle w:val="24"/>
        <w:numPr>
          <w:ilvl w:val="0"/>
          <w:numId w:val="5"/>
        </w:numPr>
        <w:ind w:firstLineChars="0"/>
        <w:rPr>
          <w:rFonts w:ascii="宋体" w:hAnsi="宋体"/>
          <w:szCs w:val="18"/>
        </w:rPr>
      </w:pPr>
      <w:r>
        <w:rPr>
          <w:rFonts w:hint="eastAsia" w:ascii="宋体" w:hAnsi="宋体"/>
          <w:szCs w:val="18"/>
        </w:rPr>
        <w:t xml:space="preserve">Data interval packaging: adjacent character interval ≥ packaging interval (support </w:t>
      </w:r>
      <w:r>
        <w:rPr>
          <w:rFonts w:ascii="宋体" w:hAnsi="宋体"/>
          <w:szCs w:val="18"/>
        </w:rPr>
        <w:t xml:space="preserve">0 ~ 300ms </w:t>
      </w:r>
      <w:r>
        <w:rPr>
          <w:rFonts w:hint="eastAsia" w:ascii="宋体" w:hAnsi="宋体"/>
          <w:szCs w:val="18"/>
        </w:rPr>
        <w:t>, 0 means adaptive with baud rate, default 0)</w:t>
      </w:r>
    </w:p>
    <w:p w14:paraId="7761643A">
      <w:pPr>
        <w:ind w:firstLine="420"/>
        <w:rPr>
          <w:rFonts w:ascii="宋体" w:hAnsi="宋体"/>
          <w:szCs w:val="18"/>
        </w:rPr>
      </w:pPr>
      <w:r>
        <w:rPr>
          <w:rFonts w:hint="eastAsia" w:ascii="宋体" w:hAnsi="宋体"/>
          <w:szCs w:val="18"/>
        </w:rPr>
        <w:t xml:space="preserve">Command example: </w:t>
      </w:r>
      <w:r>
        <w:rPr>
          <w:rStyle w:val="41"/>
          <w:rFonts w:hint="eastAsia" w:ascii="宋体" w:hAnsi="宋体"/>
          <w:szCs w:val="18"/>
        </w:rPr>
        <w:t xml:space="preserve">AT+UARTTL </w:t>
      </w:r>
      <w:r>
        <w:rPr>
          <w:rStyle w:val="41"/>
          <w:rFonts w:ascii="宋体" w:hAnsi="宋体"/>
          <w:szCs w:val="18"/>
        </w:rPr>
        <w:t xml:space="preserve">1=30,1024 </w:t>
      </w:r>
      <w:r>
        <w:rPr>
          <w:rFonts w:ascii="宋体" w:hAnsi="宋体"/>
          <w:szCs w:val="18"/>
        </w:rPr>
        <w:t xml:space="preserve">sets the packet time to 30ms </w:t>
      </w:r>
      <w:r>
        <w:rPr>
          <w:rFonts w:hint="eastAsia" w:ascii="宋体" w:hAnsi="宋体"/>
          <w:szCs w:val="18"/>
        </w:rPr>
        <w:t xml:space="preserve">and </w:t>
      </w:r>
      <w:r>
        <w:rPr>
          <w:rFonts w:ascii="宋体" w:hAnsi="宋体"/>
          <w:szCs w:val="18"/>
        </w:rPr>
        <w:t xml:space="preserve">the length </w:t>
      </w:r>
      <w:r>
        <w:rPr>
          <w:rFonts w:hint="eastAsia" w:ascii="宋体" w:hAnsi="宋体"/>
          <w:szCs w:val="18"/>
        </w:rPr>
        <w:t xml:space="preserve">to </w:t>
      </w:r>
      <w:r>
        <w:rPr>
          <w:rFonts w:ascii="宋体" w:hAnsi="宋体"/>
          <w:szCs w:val="18"/>
        </w:rPr>
        <w:t>1024</w:t>
      </w:r>
    </w:p>
    <w:p w14:paraId="0AC57251">
      <w:pPr>
        <w:ind w:firstLine="420"/>
        <w:rPr>
          <w:rFonts w:ascii="宋体" w:hAnsi="宋体"/>
          <w:szCs w:val="18"/>
        </w:rPr>
      </w:pPr>
      <w:r>
        <w:rPr>
          <w:rFonts w:hint="eastAsia" w:ascii="宋体" w:hAnsi="宋体"/>
          <w:szCs w:val="18"/>
        </w:rPr>
        <w:t>Note: Data may be concatenated under the TCP protocol. If you have strict requirements on the length of data packets, be sure to add a mechanism for splitting packets at the application layer.</w:t>
      </w:r>
    </w:p>
    <w:p w14:paraId="269B335B">
      <w:pPr>
        <w:pStyle w:val="4"/>
        <w:rPr>
          <w:rFonts w:ascii="宋体" w:hAnsi="宋体"/>
          <w:szCs w:val="18"/>
        </w:rPr>
      </w:pPr>
      <w:bookmarkStart w:id="20" w:name="_Toc25950"/>
      <w:bookmarkStart w:id="21" w:name="_Ref54554579"/>
      <w:bookmarkStart w:id="22" w:name="_Ref54554548"/>
      <w:bookmarkStart w:id="23" w:name="_Ref54554573"/>
      <w:r>
        <w:rPr>
          <w:rFonts w:hint="eastAsia" w:ascii="宋体" w:hAnsi="宋体"/>
          <w:szCs w:val="18"/>
        </w:rPr>
        <w:t>Serial port working mode</w:t>
      </w:r>
      <w:bookmarkEnd w:id="20"/>
      <w:bookmarkEnd w:id="21"/>
      <w:bookmarkEnd w:id="22"/>
      <w:bookmarkEnd w:id="23"/>
    </w:p>
    <w:p w14:paraId="56B3860F">
      <w:pPr>
        <w:ind w:firstLine="420"/>
        <w:rPr>
          <w:rFonts w:ascii="宋体" w:hAnsi="宋体"/>
          <w:szCs w:val="18"/>
        </w:rPr>
      </w:pPr>
      <w:r>
        <w:rPr>
          <w:rFonts w:hint="eastAsia" w:ascii="宋体" w:hAnsi="宋体"/>
          <w:szCs w:val="18"/>
        </w:rPr>
        <w:t>The serial port supports two working modes:</w:t>
      </w:r>
    </w:p>
    <w:p w14:paraId="3EF7A823">
      <w:pPr>
        <w:pStyle w:val="24"/>
        <w:numPr>
          <w:ilvl w:val="0"/>
          <w:numId w:val="6"/>
        </w:numPr>
        <w:ind w:firstLineChars="0"/>
        <w:rPr>
          <w:rFonts w:ascii="宋体" w:hAnsi="宋体"/>
          <w:szCs w:val="18"/>
        </w:rPr>
      </w:pPr>
      <w:r>
        <w:rPr>
          <w:rFonts w:hint="eastAsia" w:ascii="宋体" w:hAnsi="宋体"/>
          <w:szCs w:val="18"/>
        </w:rPr>
        <w:t>AT command mode: The data received by the serial port is executed as a command, and the data sent by the network is discarded. Parameters can be queried and set in command mode.</w:t>
      </w:r>
    </w:p>
    <w:p w14:paraId="6EFD5A8F">
      <w:pPr>
        <w:pStyle w:val="24"/>
        <w:numPr>
          <w:ilvl w:val="0"/>
          <w:numId w:val="6"/>
        </w:numPr>
        <w:ind w:firstLineChars="0"/>
        <w:rPr>
          <w:rFonts w:ascii="宋体" w:hAnsi="宋体"/>
          <w:szCs w:val="18"/>
        </w:rPr>
      </w:pPr>
      <w:r>
        <w:rPr>
          <w:rFonts w:hint="eastAsia" w:ascii="宋体" w:hAnsi="宋体"/>
          <w:szCs w:val="18"/>
        </w:rPr>
        <w:t>Transparent transmission mode: After receiving data, the serial port forwards it through the Socket. It is the default mode when the device is turned on.</w:t>
      </w:r>
    </w:p>
    <w:p w14:paraId="15141243">
      <w:pPr>
        <w:ind w:firstLine="420"/>
        <w:rPr>
          <w:rFonts w:ascii="宋体" w:hAnsi="宋体"/>
          <w:szCs w:val="18"/>
        </w:rPr>
      </w:pPr>
    </w:p>
    <w:p w14:paraId="3DCC9387">
      <w:pPr>
        <w:ind w:firstLine="420"/>
        <w:rPr>
          <w:rFonts w:ascii="宋体" w:hAnsi="宋体"/>
          <w:szCs w:val="18"/>
        </w:rPr>
      </w:pPr>
      <w:r>
        <w:rPr>
          <w:rFonts w:hint="eastAsia" w:ascii="宋体" w:hAnsi="宋体"/>
          <w:szCs w:val="18"/>
        </w:rPr>
        <w:t xml:space="preserve">Users can query and set the parameters of this product by sending AT commands through the serial port communication of a computer or MCU. Each command line can only contain one AT command, and a single command has a maximum of 256 </w:t>
      </w:r>
      <w:r>
        <w:rPr>
          <w:rFonts w:ascii="宋体" w:hAnsi="宋体"/>
          <w:szCs w:val="18"/>
        </w:rPr>
        <w:t xml:space="preserve">bytes </w:t>
      </w:r>
      <w:r>
        <w:rPr>
          <w:rFonts w:hint="eastAsia" w:ascii="宋体" w:hAnsi="宋体"/>
          <w:szCs w:val="18"/>
        </w:rPr>
        <w:t xml:space="preserve">. After setting new parameters, they are automatically saved and </w:t>
      </w:r>
      <w:r>
        <w:rPr>
          <w:rStyle w:val="41"/>
          <w:rFonts w:hint="eastAsia" w:ascii="宋体" w:hAnsi="宋体"/>
          <w:szCs w:val="18"/>
        </w:rPr>
        <w:t xml:space="preserve">take effect after restart </w:t>
      </w:r>
      <w:r>
        <w:rPr>
          <w:rFonts w:hint="eastAsia" w:ascii="宋体" w:hAnsi="宋体"/>
          <w:szCs w:val="18"/>
        </w:rPr>
        <w:t>.</w:t>
      </w:r>
    </w:p>
    <w:p w14:paraId="59500B8F">
      <w:pPr>
        <w:pStyle w:val="5"/>
        <w:rPr>
          <w:rFonts w:ascii="宋体" w:hAnsi="宋体"/>
          <w:szCs w:val="18"/>
        </w:rPr>
      </w:pPr>
      <w:r>
        <w:rPr>
          <w:rFonts w:hint="eastAsia" w:ascii="宋体" w:hAnsi="宋体"/>
          <w:szCs w:val="18"/>
        </w:rPr>
        <w:t>Enter command mode</w:t>
      </w:r>
    </w:p>
    <w:p w14:paraId="154F97C7">
      <w:pPr>
        <w:ind w:firstLine="420"/>
        <w:rPr>
          <w:rFonts w:ascii="宋体" w:hAnsi="宋体"/>
          <w:szCs w:val="18"/>
        </w:rPr>
      </w:pPr>
      <w:r>
        <w:rPr>
          <w:rFonts w:hint="eastAsia" w:ascii="宋体" w:hAnsi="宋体"/>
          <w:szCs w:val="18"/>
        </w:rPr>
        <w:t xml:space="preserve">The timing of entering AT mode is shown in Figure 1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REF _Ref49523061 \h</w:instrText>
      </w:r>
      <w:r>
        <w:rPr>
          <w:rFonts w:ascii="宋体" w:hAnsi="宋体"/>
          <w:szCs w:val="18"/>
        </w:rPr>
        <w:instrText xml:space="preserve"> </w:instrText>
      </w:r>
      <w:r>
        <w:rPr>
          <w:rFonts w:ascii="宋体" w:hAnsi="宋体"/>
          <w:szCs w:val="18"/>
        </w:rPr>
        <w:fldChar w:fldCharType="separate"/>
      </w:r>
      <w:r>
        <w:rPr>
          <w:rFonts w:ascii="宋体" w:hAnsi="宋体"/>
          <w:szCs w:val="18"/>
        </w:rPr>
        <w:fldChar w:fldCharType="end"/>
      </w:r>
      <w:r>
        <w:rPr>
          <w:rFonts w:hint="eastAsia" w:ascii="宋体" w:hAnsi="宋体"/>
          <w:szCs w:val="18"/>
        </w:rPr>
        <w:t>0</w:t>
      </w:r>
      <w:r>
        <w:rPr>
          <w:rFonts w:ascii="宋体" w:hAnsi="宋体"/>
          <w:szCs w:val="18"/>
        </w:rPr>
        <w:t xml:space="preserve"> </w:t>
      </w:r>
      <w:r>
        <w:rPr>
          <w:rFonts w:hint="eastAsia" w:ascii="宋体" w:hAnsi="宋体"/>
          <w:szCs w:val="18"/>
        </w:rPr>
        <w:t xml:space="preserve">Among them, "UART </w:t>
      </w:r>
      <w:r>
        <w:rPr>
          <w:rFonts w:ascii="宋体" w:hAnsi="宋体"/>
          <w:szCs w:val="18"/>
        </w:rPr>
        <w:t xml:space="preserve">" </w:t>
      </w:r>
      <w:r>
        <w:rPr>
          <w:rFonts w:hint="eastAsia" w:ascii="宋体" w:hAnsi="宋体"/>
          <w:szCs w:val="18"/>
        </w:rPr>
        <w:t>represents the user serial port device, and "Huayun Terminal" represents this series of products.</w:t>
      </w:r>
    </w:p>
    <w:p w14:paraId="1E6A613F">
      <w:pPr>
        <w:keepNext/>
        <w:jc w:val="center"/>
        <w:rPr>
          <w:rFonts w:ascii="宋体" w:hAnsi="宋体"/>
          <w:szCs w:val="18"/>
        </w:rPr>
      </w:pPr>
      <w:r>
        <w:rPr>
          <w:rFonts w:ascii="宋体" w:hAnsi="宋体" w:eastAsia="宋体" w:cs="宋体"/>
          <w:sz w:val="24"/>
          <w:szCs w:val="18"/>
        </w:rPr>
        <w:drawing>
          <wp:inline distT="0" distB="0" distL="114300" distR="114300">
            <wp:extent cx="3220085" cy="1927860"/>
            <wp:effectExtent l="0" t="0" r="0" b="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7"/>
                    <a:stretch>
                      <a:fillRect/>
                    </a:stretch>
                  </pic:blipFill>
                  <pic:spPr>
                    <a:xfrm>
                      <a:off x="0" y="0"/>
                      <a:ext cx="3220085" cy="1927860"/>
                    </a:xfrm>
                    <a:prstGeom prst="rect">
                      <a:avLst/>
                    </a:prstGeom>
                    <a:noFill/>
                    <a:ln w="9525">
                      <a:noFill/>
                    </a:ln>
                  </pic:spPr>
                </pic:pic>
              </a:graphicData>
            </a:graphic>
          </wp:inline>
        </w:drawing>
      </w:r>
    </w:p>
    <w:p w14:paraId="3490EA4C">
      <w:pPr>
        <w:pStyle w:val="7"/>
        <w:ind w:firstLine="4600" w:firstLineChars="2300"/>
        <w:jc w:val="both"/>
        <w:rPr>
          <w:rFonts w:ascii="宋体" w:hAnsi="宋体"/>
          <w:szCs w:val="18"/>
        </w:rPr>
      </w:pPr>
      <w:bookmarkStart w:id="24" w:name="_Ref49523061"/>
      <w:r>
        <w:rPr>
          <w:rFonts w:hint="eastAsia" w:ascii="宋体" w:hAnsi="宋体"/>
          <w:szCs w:val="18"/>
        </w:rPr>
        <w:t>Fig.10</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图 \* ARABIC</w:instrText>
      </w:r>
      <w:r>
        <w:rPr>
          <w:rFonts w:ascii="宋体" w:hAnsi="宋体"/>
          <w:szCs w:val="18"/>
        </w:rPr>
        <w:instrText xml:space="preserve"> </w:instrText>
      </w:r>
      <w:r>
        <w:rPr>
          <w:rFonts w:ascii="宋体" w:hAnsi="宋体"/>
          <w:szCs w:val="18"/>
        </w:rPr>
        <w:fldChar w:fldCharType="separate"/>
      </w:r>
      <w:r>
        <w:rPr>
          <w:rFonts w:ascii="宋体" w:hAnsi="宋体"/>
          <w:szCs w:val="18"/>
        </w:rPr>
        <w:t>​</w:t>
      </w:r>
      <w:r>
        <w:rPr>
          <w:rFonts w:ascii="宋体" w:hAnsi="宋体"/>
          <w:szCs w:val="18"/>
        </w:rPr>
        <w:fldChar w:fldCharType="end"/>
      </w:r>
      <w:bookmarkEnd w:id="24"/>
    </w:p>
    <w:p w14:paraId="042A570F">
      <w:pPr>
        <w:rPr>
          <w:rFonts w:ascii="宋体" w:hAnsi="宋体"/>
          <w:szCs w:val="18"/>
        </w:rPr>
      </w:pPr>
    </w:p>
    <w:p w14:paraId="0B5F7C25">
      <w:pPr>
        <w:rPr>
          <w:rFonts w:ascii="宋体" w:hAnsi="宋体"/>
          <w:szCs w:val="18"/>
        </w:rPr>
      </w:pPr>
    </w:p>
    <w:p w14:paraId="5777D19B">
      <w:pPr>
        <w:ind w:firstLine="420"/>
        <w:rPr>
          <w:rFonts w:ascii="宋体" w:hAnsi="宋体"/>
          <w:szCs w:val="18"/>
        </w:rPr>
      </w:pPr>
      <w:r>
        <w:rPr>
          <w:rFonts w:hint="eastAsia" w:ascii="宋体" w:hAnsi="宋体"/>
          <w:szCs w:val="18"/>
        </w:rPr>
        <w:t>If the action of sending the entry command is aborted, the data sent during the period will be forwarded to the Socket. If the user serial port receives "+ok", it means that the AT command mode has been successfully entered. The command mode will not be saved when the power is off.</w:t>
      </w:r>
    </w:p>
    <w:p w14:paraId="7A38C857">
      <w:pPr>
        <w:ind w:firstLine="420"/>
        <w:rPr>
          <w:rFonts w:ascii="宋体" w:hAnsi="宋体"/>
          <w:szCs w:val="18"/>
        </w:rPr>
      </w:pPr>
      <w:r>
        <w:rPr>
          <w:rFonts w:hint="eastAsia" w:ascii="宋体" w:hAnsi="宋体"/>
          <w:szCs w:val="18"/>
        </w:rPr>
        <w:t xml:space="preserve">In order to reduce the interference of data sent from the network on the above process, this product will suspend network data output for up to 3 seconds after receiving </w:t>
      </w:r>
      <w:r>
        <w:rPr>
          <w:rStyle w:val="41"/>
          <w:rFonts w:hint="eastAsia" w:ascii="宋体" w:hAnsi="宋体"/>
          <w:szCs w:val="18"/>
        </w:rPr>
        <w:t xml:space="preserve">+ </w:t>
      </w:r>
      <w:r>
        <w:rPr>
          <w:rStyle w:val="41"/>
          <w:rFonts w:ascii="宋体" w:hAnsi="宋体"/>
          <w:szCs w:val="18"/>
        </w:rPr>
        <w:t xml:space="preserve">++ </w:t>
      </w:r>
      <w:r>
        <w:rPr>
          <w:rFonts w:hint="eastAsia" w:ascii="宋体" w:hAnsi="宋体"/>
          <w:szCs w:val="18"/>
        </w:rPr>
        <w:t>. Even so, 'a' may still be mixed with other data. The recommended method is:</w:t>
      </w:r>
    </w:p>
    <w:p w14:paraId="07F943CE">
      <w:pPr>
        <w:pStyle w:val="24"/>
        <w:numPr>
          <w:ilvl w:val="0"/>
          <w:numId w:val="7"/>
        </w:numPr>
        <w:ind w:firstLineChars="0"/>
        <w:rPr>
          <w:rFonts w:ascii="宋体" w:hAnsi="宋体"/>
          <w:szCs w:val="18"/>
        </w:rPr>
      </w:pPr>
      <w:r>
        <w:rPr>
          <w:rStyle w:val="41"/>
          <w:rFonts w:ascii="宋体" w:hAnsi="宋体"/>
          <w:szCs w:val="18"/>
        </w:rPr>
        <w:t xml:space="preserve">device </w:t>
      </w:r>
      <w:r>
        <w:rPr>
          <w:rFonts w:hint="eastAsia" w:ascii="宋体" w:hAnsi="宋体"/>
          <w:szCs w:val="18"/>
        </w:rPr>
        <w:t xml:space="preserve">sends </w:t>
      </w:r>
      <w:r>
        <w:rPr>
          <w:rStyle w:val="41"/>
          <w:rFonts w:hint="eastAsia" w:ascii="宋体" w:hAnsi="宋体"/>
          <w:szCs w:val="18"/>
        </w:rPr>
        <w:t>+++</w:t>
      </w:r>
    </w:p>
    <w:p w14:paraId="64563F8B">
      <w:pPr>
        <w:pStyle w:val="24"/>
        <w:numPr>
          <w:ilvl w:val="0"/>
          <w:numId w:val="7"/>
        </w:numPr>
        <w:ind w:firstLineChars="0"/>
        <w:rPr>
          <w:rFonts w:ascii="宋体" w:hAnsi="宋体"/>
          <w:szCs w:val="18"/>
        </w:rPr>
      </w:pPr>
      <w:r>
        <w:rPr>
          <w:rStyle w:val="41"/>
          <w:rFonts w:ascii="宋体" w:hAnsi="宋体"/>
          <w:szCs w:val="18"/>
        </w:rPr>
        <w:t xml:space="preserve">a directly after </w:t>
      </w:r>
      <w:r>
        <w:rPr>
          <w:rFonts w:hint="eastAsia" w:ascii="宋体" w:hAnsi="宋体"/>
          <w:szCs w:val="18"/>
        </w:rPr>
        <w:t xml:space="preserve">a delay (greater than the packaging time, less than 3 seconds, 500 </w:t>
      </w:r>
      <w:r>
        <w:rPr>
          <w:rFonts w:ascii="宋体" w:hAnsi="宋体"/>
          <w:szCs w:val="18"/>
        </w:rPr>
        <w:t xml:space="preserve">ms is recommended </w:t>
      </w:r>
      <w:r>
        <w:rPr>
          <w:rFonts w:hint="eastAsia" w:ascii="宋体" w:hAnsi="宋体"/>
          <w:szCs w:val="18"/>
        </w:rPr>
        <w:t>)</w:t>
      </w:r>
    </w:p>
    <w:p w14:paraId="6C240597">
      <w:pPr>
        <w:pStyle w:val="24"/>
        <w:numPr>
          <w:ilvl w:val="0"/>
          <w:numId w:val="7"/>
        </w:numPr>
        <w:ind w:firstLineChars="0"/>
        <w:rPr>
          <w:rFonts w:ascii="宋体" w:hAnsi="宋体"/>
          <w:szCs w:val="18"/>
        </w:rPr>
      </w:pPr>
      <w:r>
        <w:rPr>
          <w:rFonts w:hint="eastAsia" w:ascii="宋体" w:hAnsi="宋体"/>
          <w:szCs w:val="18"/>
        </w:rPr>
        <w:t xml:space="preserve">The user device determines whether it has received </w:t>
      </w:r>
      <w:r>
        <w:rPr>
          <w:rStyle w:val="41"/>
          <w:rFonts w:ascii="宋体" w:hAnsi="宋体"/>
          <w:szCs w:val="18"/>
        </w:rPr>
        <w:t xml:space="preserve">+ok </w:t>
      </w:r>
      <w:r>
        <w:rPr>
          <w:rFonts w:ascii="宋体" w:hAnsi="宋体"/>
          <w:szCs w:val="18"/>
        </w:rPr>
        <w:t xml:space="preserve">( </w:t>
      </w:r>
      <w:r>
        <w:rPr>
          <w:rFonts w:hint="eastAsia" w:ascii="宋体" w:hAnsi="宋体"/>
          <w:szCs w:val="18"/>
        </w:rPr>
        <w:t xml:space="preserve">remember to receive + </w:t>
      </w:r>
      <w:r>
        <w:rPr>
          <w:rFonts w:ascii="宋体" w:hAnsi="宋体"/>
          <w:szCs w:val="18"/>
        </w:rPr>
        <w:t xml:space="preserve">ok before sending or </w:t>
      </w:r>
      <w:r>
        <w:rPr>
          <w:rFonts w:hint="eastAsia" w:ascii="宋体" w:hAnsi="宋体"/>
          <w:szCs w:val="18"/>
        </w:rPr>
        <w:t xml:space="preserve">receiving commands </w:t>
      </w:r>
      <w:r>
        <w:rPr>
          <w:rFonts w:ascii="宋体" w:hAnsi="宋体"/>
          <w:szCs w:val="18"/>
        </w:rPr>
        <w:t>)</w:t>
      </w:r>
    </w:p>
    <w:p w14:paraId="2F3A7DE0">
      <w:pPr>
        <w:ind w:firstLine="420"/>
        <w:rPr>
          <w:rFonts w:ascii="宋体" w:hAnsi="宋体"/>
          <w:szCs w:val="18"/>
        </w:rPr>
      </w:pPr>
      <w:r>
        <w:rPr>
          <w:rFonts w:hint="eastAsia" w:ascii="宋体" w:hAnsi="宋体"/>
          <w:szCs w:val="18"/>
        </w:rPr>
        <w:t xml:space="preserve">For detailed description of AT commands, please refer to the </w:t>
      </w:r>
      <w:r>
        <w:rPr>
          <w:rStyle w:val="35"/>
          <w:rFonts w:hint="eastAsia" w:ascii="宋体" w:hAnsi="宋体" w:eastAsia="宋体" w:cs="宋体"/>
          <w:szCs w:val="18"/>
        </w:rPr>
        <w:fldChar w:fldCharType="begin"/>
      </w:r>
      <w:r>
        <w:rPr>
          <w:rStyle w:val="35"/>
          <w:rFonts w:hint="eastAsia" w:ascii="宋体" w:hAnsi="宋体" w:eastAsia="宋体" w:cs="宋体"/>
          <w:szCs w:val="18"/>
        </w:rPr>
        <w:instrText xml:space="preserve"> REF _Ref49525452 \h  \* MERGEFORMAT </w:instrText>
      </w:r>
      <w:r>
        <w:rPr>
          <w:rStyle w:val="35"/>
          <w:rFonts w:hint="eastAsia" w:ascii="宋体" w:hAnsi="宋体" w:eastAsia="宋体" w:cs="宋体"/>
          <w:szCs w:val="18"/>
        </w:rPr>
        <w:fldChar w:fldCharType="separate"/>
      </w:r>
      <w:r>
        <w:rPr>
          <w:rStyle w:val="35"/>
          <w:rFonts w:hint="eastAsia" w:ascii="宋体" w:hAnsi="宋体" w:eastAsia="宋体" w:cs="宋体"/>
          <w:szCs w:val="18"/>
        </w:rPr>
        <w:t xml:space="preserve">AT commands </w:t>
      </w:r>
      <w:r>
        <w:rPr>
          <w:rStyle w:val="35"/>
          <w:rFonts w:hint="eastAsia" w:ascii="宋体" w:hAnsi="宋体" w:eastAsia="宋体" w:cs="宋体"/>
          <w:szCs w:val="18"/>
        </w:rPr>
        <w:fldChar w:fldCharType="end"/>
      </w:r>
      <w:r>
        <w:rPr>
          <w:rFonts w:hint="eastAsia" w:ascii="宋体" w:hAnsi="宋体"/>
          <w:szCs w:val="18"/>
        </w:rPr>
        <w:t>section.</w:t>
      </w:r>
    </w:p>
    <w:p w14:paraId="2EB535FF">
      <w:pPr>
        <w:pStyle w:val="5"/>
        <w:rPr>
          <w:rFonts w:ascii="宋体" w:hAnsi="宋体"/>
          <w:szCs w:val="18"/>
        </w:rPr>
      </w:pPr>
      <w:r>
        <w:rPr>
          <w:rFonts w:hint="eastAsia" w:ascii="宋体" w:hAnsi="宋体"/>
          <w:szCs w:val="18"/>
        </w:rPr>
        <w:t>Exit command mode</w:t>
      </w:r>
    </w:p>
    <w:p w14:paraId="4851F10A">
      <w:pPr>
        <w:ind w:firstLine="420"/>
        <w:rPr>
          <w:rFonts w:ascii="宋体" w:hAnsi="宋体"/>
          <w:szCs w:val="18"/>
        </w:rPr>
      </w:pPr>
      <w:r>
        <w:rPr>
          <w:rFonts w:hint="eastAsia" w:ascii="宋体" w:hAnsi="宋体"/>
          <w:szCs w:val="18"/>
        </w:rPr>
        <w:t xml:space="preserve">In AT command mode, you can switch to transparent transmission mode by using AT </w:t>
      </w:r>
      <w:r>
        <w:rPr>
          <w:rFonts w:ascii="宋体" w:hAnsi="宋体"/>
          <w:szCs w:val="18"/>
        </w:rPr>
        <w:t xml:space="preserve">command </w:t>
      </w:r>
      <w:r>
        <w:rPr>
          <w:rFonts w:hint="eastAsia" w:ascii="宋体" w:hAnsi="宋体"/>
          <w:szCs w:val="18"/>
        </w:rPr>
        <w:t xml:space="preserve">AT </w:t>
      </w:r>
      <w:r>
        <w:rPr>
          <w:rStyle w:val="41"/>
          <w:rFonts w:hint="eastAsia" w:ascii="宋体" w:hAnsi="宋体"/>
          <w:szCs w:val="18"/>
        </w:rPr>
        <w:t xml:space="preserve">+ </w:t>
      </w:r>
      <w:r>
        <w:rPr>
          <w:rStyle w:val="41"/>
          <w:rFonts w:ascii="宋体" w:hAnsi="宋体"/>
          <w:szCs w:val="18"/>
        </w:rPr>
        <w:t xml:space="preserve">EXIT or restarting the device. Note that the command </w:t>
      </w:r>
      <w:r>
        <w:rPr>
          <w:rFonts w:hint="eastAsia" w:ascii="宋体" w:hAnsi="宋体"/>
          <w:szCs w:val="18"/>
        </w:rPr>
        <w:t xml:space="preserve">ends with the escape character </w:t>
      </w:r>
      <w:r>
        <w:rPr>
          <w:rStyle w:val="41"/>
          <w:rFonts w:hint="eastAsia" w:ascii="宋体" w:hAnsi="宋体"/>
          <w:szCs w:val="18"/>
        </w:rPr>
        <w:t xml:space="preserve">\ </w:t>
      </w:r>
      <w:r>
        <w:rPr>
          <w:rStyle w:val="41"/>
          <w:rFonts w:ascii="宋体" w:hAnsi="宋体"/>
          <w:szCs w:val="18"/>
        </w:rPr>
        <w:t>r\n .</w:t>
      </w:r>
    </w:p>
    <w:p w14:paraId="35468591">
      <w:pPr>
        <w:pStyle w:val="3"/>
        <w:rPr>
          <w:rFonts w:ascii="宋体" w:hAnsi="宋体"/>
          <w:szCs w:val="18"/>
        </w:rPr>
      </w:pPr>
      <w:bookmarkStart w:id="25" w:name="_Toc20040"/>
      <w:r>
        <w:rPr>
          <w:rFonts w:hint="eastAsia" w:ascii="宋体" w:hAnsi="宋体"/>
          <w:szCs w:val="18"/>
        </w:rPr>
        <w:t>Data Transfer</w:t>
      </w:r>
      <w:bookmarkEnd w:id="25"/>
    </w:p>
    <w:p w14:paraId="60A8AA60">
      <w:pPr>
        <w:ind w:firstLine="420"/>
        <w:rPr>
          <w:rFonts w:ascii="宋体" w:hAnsi="宋体"/>
          <w:szCs w:val="18"/>
        </w:rPr>
      </w:pPr>
      <w:r>
        <w:rPr>
          <w:rFonts w:hint="eastAsia" w:ascii="宋体" w:hAnsi="宋体"/>
          <w:szCs w:val="18"/>
        </w:rPr>
        <w:t>Each serial port of this series of products supports two Socket links. By default, only one Socket is enabled for each serial port. When two Sockets are enabled at the same time, the data received by the serial port will be forwarded to the two Sockets respectively; and when the two Sockets receive data, they will be output in sequence from the same serial port.</w:t>
      </w:r>
    </w:p>
    <w:p w14:paraId="27345FC6">
      <w:pPr>
        <w:ind w:firstLine="420"/>
        <w:rPr>
          <w:rFonts w:ascii="宋体" w:hAnsi="宋体"/>
          <w:szCs w:val="18"/>
        </w:rPr>
      </w:pPr>
      <w:r>
        <w:rPr>
          <w:rFonts w:hint="eastAsia" w:ascii="宋体" w:hAnsi="宋体"/>
          <w:szCs w:val="18"/>
        </w:rPr>
        <w:t>When the socket is used as a client, the local port uses a random port by default and can also be set to a fixed port. Please note that the same port cannot be used when the protocols are the same.</w:t>
      </w:r>
    </w:p>
    <w:p w14:paraId="1FFF7B79">
      <w:pPr>
        <w:pStyle w:val="4"/>
        <w:rPr>
          <w:rFonts w:ascii="宋体" w:hAnsi="宋体"/>
          <w:szCs w:val="18"/>
        </w:rPr>
      </w:pPr>
      <w:bookmarkStart w:id="26" w:name="_Toc20595"/>
      <w:r>
        <w:rPr>
          <w:rFonts w:hint="eastAsia" w:ascii="宋体" w:hAnsi="宋体"/>
          <w:szCs w:val="18"/>
        </w:rPr>
        <w:t>TCP</w:t>
      </w:r>
      <w:r>
        <w:rPr>
          <w:rFonts w:ascii="宋体" w:hAnsi="宋体"/>
          <w:szCs w:val="18"/>
        </w:rPr>
        <w:t xml:space="preserve"> </w:t>
      </w:r>
      <w:r>
        <w:rPr>
          <w:rFonts w:hint="eastAsia" w:ascii="宋体" w:hAnsi="宋体"/>
          <w:szCs w:val="18"/>
        </w:rPr>
        <w:t>Client/Server</w:t>
      </w:r>
      <w:bookmarkEnd w:id="26"/>
    </w:p>
    <w:p w14:paraId="646C096F">
      <w:pPr>
        <w:ind w:firstLine="420"/>
        <w:rPr>
          <w:rFonts w:hint="eastAsia" w:ascii="宋体" w:hAnsi="宋体"/>
          <w:szCs w:val="18"/>
        </w:rPr>
      </w:pPr>
      <w:r>
        <w:rPr>
          <w:rFonts w:ascii="宋体" w:hAnsi="宋体"/>
          <w:szCs w:val="18"/>
        </w:rPr>
        <w:t xml:space="preserve">The </w:t>
      </w:r>
      <w:r>
        <w:rPr>
          <w:rFonts w:hint="eastAsia" w:ascii="宋体" w:hAnsi="宋体"/>
          <w:szCs w:val="18"/>
        </w:rPr>
        <w:t>TCP protocol is a connection-oriented reliable transmission protocol. It is recommended to use the TCP protocol in scenarios where data integrity is critical.</w:t>
      </w:r>
    </w:p>
    <w:p w14:paraId="0F925265">
      <w:pPr>
        <w:ind w:firstLine="420"/>
        <w:rPr>
          <w:rFonts w:hint="eastAsia" w:ascii="宋体" w:hAnsi="宋体"/>
          <w:szCs w:val="18"/>
        </w:rPr>
      </w:pPr>
    </w:p>
    <w:p w14:paraId="7B067032">
      <w:pPr>
        <w:ind w:firstLine="420"/>
        <w:rPr>
          <w:rFonts w:ascii="宋体" w:hAnsi="宋体"/>
          <w:szCs w:val="18"/>
        </w:rPr>
      </w:pPr>
      <w:r>
        <w:rPr>
          <w:rFonts w:hint="eastAsia" w:ascii="宋体" w:hAnsi="宋体"/>
          <w:szCs w:val="18"/>
        </w:rPr>
        <w:t xml:space="preserve">The TCP protocol is a C </w:t>
      </w:r>
      <w:r>
        <w:rPr>
          <w:rFonts w:ascii="宋体" w:hAnsi="宋体"/>
          <w:szCs w:val="18"/>
        </w:rPr>
        <w:t xml:space="preserve">/S </w:t>
      </w:r>
      <w:r>
        <w:rPr>
          <w:rFonts w:hint="eastAsia" w:ascii="宋体" w:hAnsi="宋体"/>
          <w:szCs w:val="18"/>
        </w:rPr>
        <w:t>architecture. The server and client need to establish a connection before data can be exchanged. The communication process is: the server passively listens to a port, and the client can actively initiate a connection request to the server. After the connection is established, both parties can send data to each other. This series of products will enable the Keepalive detection function when using the TCP protocol, which can effectively avoid dead links.</w:t>
      </w:r>
    </w:p>
    <w:p w14:paraId="65C3BED9">
      <w:pPr>
        <w:pStyle w:val="5"/>
        <w:rPr>
          <w:rFonts w:ascii="宋体" w:hAnsi="宋体"/>
          <w:szCs w:val="18"/>
        </w:rPr>
      </w:pPr>
      <w:r>
        <w:rPr>
          <w:rFonts w:hint="eastAsia" w:ascii="宋体" w:hAnsi="宋体"/>
          <w:szCs w:val="18"/>
        </w:rPr>
        <w:t xml:space="preserve">TCP </w:t>
      </w:r>
      <w:r>
        <w:rPr>
          <w:rFonts w:ascii="宋体" w:hAnsi="宋体"/>
          <w:szCs w:val="18"/>
        </w:rPr>
        <w:t>Client</w:t>
      </w:r>
    </w:p>
    <w:p w14:paraId="6E39D06C">
      <w:pPr>
        <w:ind w:firstLine="420"/>
        <w:rPr>
          <w:rFonts w:ascii="宋体" w:hAnsi="宋体"/>
          <w:szCs w:val="18"/>
        </w:rPr>
      </w:pPr>
      <w:r>
        <w:rPr>
          <w:rFonts w:hint="eastAsia" w:ascii="宋体" w:hAnsi="宋体"/>
          <w:szCs w:val="18"/>
        </w:rPr>
        <w:t>Enable TCP</w:t>
      </w:r>
      <w:r>
        <w:rPr>
          <w:rFonts w:ascii="宋体" w:hAnsi="宋体"/>
          <w:szCs w:val="18"/>
        </w:rPr>
        <w:t xml:space="preserve"> </w:t>
      </w:r>
      <w:r>
        <w:rPr>
          <w:rFonts w:hint="eastAsia" w:ascii="宋体" w:hAnsi="宋体"/>
          <w:szCs w:val="18"/>
        </w:rPr>
        <w:t>When the device is connected to the client, the client will automatically initiate a connection to the server after obtaining the IP. If the connection fails or the port fails, this product will automatically initiate a reconnection with a reconnection interval of 1 second.</w:t>
      </w:r>
    </w:p>
    <w:p w14:paraId="4BCA7859">
      <w:pPr>
        <w:ind w:firstLine="420"/>
        <w:rPr>
          <w:rFonts w:ascii="宋体" w:hAnsi="宋体"/>
          <w:szCs w:val="18"/>
        </w:rPr>
      </w:pPr>
      <w:r>
        <w:rPr>
          <w:rFonts w:hint="eastAsia" w:ascii="宋体" w:hAnsi="宋体"/>
          <w:szCs w:val="18"/>
        </w:rPr>
        <w:t xml:space="preserve">Setting example, using TCP of Socket B of serial port </w:t>
      </w:r>
      <w:r>
        <w:rPr>
          <w:rFonts w:ascii="宋体" w:hAnsi="宋体"/>
          <w:szCs w:val="18"/>
        </w:rPr>
        <w:t xml:space="preserve">3 </w:t>
      </w:r>
      <w:r>
        <w:rPr>
          <w:rFonts w:hint="eastAsia" w:ascii="宋体" w:hAnsi="宋体"/>
          <w:szCs w:val="18"/>
        </w:rPr>
        <w:t>Client communication:</w:t>
      </w:r>
    </w:p>
    <w:p w14:paraId="56D268CD">
      <w:pPr>
        <w:pStyle w:val="24"/>
        <w:numPr>
          <w:ilvl w:val="0"/>
          <w:numId w:val="8"/>
        </w:numPr>
        <w:ind w:firstLineChars="0"/>
        <w:rPr>
          <w:rFonts w:ascii="宋体" w:hAnsi="宋体"/>
          <w:szCs w:val="18"/>
        </w:rPr>
      </w:pPr>
      <w:r>
        <w:rPr>
          <w:rFonts w:hint="eastAsia" w:ascii="宋体" w:hAnsi="宋体"/>
          <w:szCs w:val="18"/>
        </w:rPr>
        <w:t xml:space="preserve">Open Socket </w:t>
      </w:r>
      <w:r>
        <w:rPr>
          <w:rFonts w:ascii="宋体" w:hAnsi="宋体"/>
          <w:szCs w:val="18"/>
        </w:rPr>
        <w:t xml:space="preserve">3 </w:t>
      </w:r>
      <w:r>
        <w:rPr>
          <w:rFonts w:hint="eastAsia" w:ascii="宋体" w:hAnsi="宋体"/>
          <w:szCs w:val="18"/>
        </w:rPr>
        <w:t xml:space="preserve">B: </w:t>
      </w:r>
      <w:r>
        <w:rPr>
          <w:rStyle w:val="41"/>
          <w:rFonts w:ascii="宋体" w:hAnsi="宋体"/>
          <w:szCs w:val="18"/>
        </w:rPr>
        <w:t>AT+SOCKEN3B=ON</w:t>
      </w:r>
    </w:p>
    <w:p w14:paraId="26137284">
      <w:pPr>
        <w:pStyle w:val="24"/>
        <w:numPr>
          <w:ilvl w:val="0"/>
          <w:numId w:val="8"/>
        </w:numPr>
        <w:ind w:firstLineChars="0"/>
        <w:rPr>
          <w:rFonts w:ascii="宋体" w:hAnsi="宋体"/>
          <w:szCs w:val="18"/>
        </w:rPr>
      </w:pPr>
      <w:r>
        <w:rPr>
          <w:rFonts w:hint="eastAsia" w:ascii="宋体" w:hAnsi="宋体"/>
          <w:szCs w:val="18"/>
        </w:rPr>
        <w:t>Set the socket parameters:</w:t>
      </w:r>
    </w:p>
    <w:p w14:paraId="5D8A20BC">
      <w:pPr>
        <w:pStyle w:val="24"/>
        <w:ind w:left="840" w:firstLine="0" w:firstLineChars="0"/>
        <w:rPr>
          <w:rFonts w:ascii="宋体" w:hAnsi="宋体"/>
          <w:szCs w:val="18"/>
        </w:rPr>
      </w:pPr>
      <w:r>
        <w:rPr>
          <w:rStyle w:val="41"/>
          <w:rFonts w:ascii="宋体" w:hAnsi="宋体"/>
          <w:szCs w:val="18"/>
        </w:rPr>
        <w:t>AT+SOCK3B=TCPC,192.168.1.16,7788</w:t>
      </w:r>
    </w:p>
    <w:p w14:paraId="729E9E8A">
      <w:pPr>
        <w:pStyle w:val="24"/>
        <w:numPr>
          <w:ilvl w:val="0"/>
          <w:numId w:val="8"/>
        </w:numPr>
        <w:ind w:firstLineChars="0"/>
        <w:rPr>
          <w:rStyle w:val="41"/>
          <w:rFonts w:ascii="宋体" w:hAnsi="宋体" w:eastAsia="思源宋体"/>
          <w:color w:val="auto"/>
          <w:szCs w:val="18"/>
          <w:shd w:val="clear" w:color="auto" w:fill="auto"/>
        </w:rPr>
      </w:pPr>
      <w:r>
        <w:rPr>
          <w:rFonts w:hint="eastAsia" w:ascii="宋体" w:hAnsi="宋体"/>
          <w:szCs w:val="18"/>
        </w:rPr>
        <w:t xml:space="preserve">Reboot to take effect: </w:t>
      </w:r>
      <w:r>
        <w:rPr>
          <w:rStyle w:val="41"/>
          <w:rFonts w:ascii="宋体" w:hAnsi="宋体"/>
          <w:szCs w:val="18"/>
        </w:rPr>
        <w:t>AT+REBOOT</w:t>
      </w:r>
    </w:p>
    <w:p w14:paraId="3708AD0C">
      <w:pPr>
        <w:ind w:firstLine="420"/>
        <w:rPr>
          <w:rFonts w:ascii="宋体" w:hAnsi="宋体"/>
          <w:szCs w:val="18"/>
        </w:rPr>
      </w:pPr>
      <w:r>
        <w:rPr>
          <w:rFonts w:hint="eastAsia" w:ascii="宋体" w:hAnsi="宋体"/>
          <w:szCs w:val="18"/>
        </w:rPr>
        <w:t xml:space="preserve">After restarting, the device automatically connects to the TCP server at </w:t>
      </w:r>
      <w:r>
        <w:rPr>
          <w:rStyle w:val="41"/>
          <w:rFonts w:ascii="宋体" w:hAnsi="宋体"/>
          <w:szCs w:val="18"/>
        </w:rPr>
        <w:t xml:space="preserve">192.168.1.16:7788 </w:t>
      </w:r>
      <w:r>
        <w:rPr>
          <w:rFonts w:hint="eastAsia" w:ascii="宋体" w:hAnsi="宋体"/>
          <w:szCs w:val="18"/>
        </w:rPr>
        <w:t>. After the connection is successful, serial port 3 can exchange data with the server.</w:t>
      </w:r>
    </w:p>
    <w:p w14:paraId="4CC8CCA5">
      <w:pPr>
        <w:pStyle w:val="5"/>
        <w:rPr>
          <w:rFonts w:ascii="宋体" w:hAnsi="宋体"/>
          <w:szCs w:val="18"/>
        </w:rPr>
      </w:pPr>
      <w:r>
        <w:rPr>
          <w:rFonts w:hint="eastAsia" w:ascii="宋体" w:hAnsi="宋体"/>
          <w:szCs w:val="18"/>
        </w:rPr>
        <w:t>TCP Server</w:t>
      </w:r>
      <w:r>
        <w:rPr>
          <w:rFonts w:ascii="宋体" w:hAnsi="宋体"/>
          <w:szCs w:val="18"/>
        </w:rPr>
        <w:t>​</w:t>
      </w:r>
    </w:p>
    <w:p w14:paraId="28B55182">
      <w:pPr>
        <w:ind w:firstLine="420"/>
        <w:rPr>
          <w:rFonts w:ascii="宋体" w:hAnsi="宋体"/>
          <w:szCs w:val="18"/>
        </w:rPr>
      </w:pPr>
      <w:r>
        <w:rPr>
          <w:rFonts w:hint="eastAsia" w:ascii="宋体" w:hAnsi="宋体"/>
          <w:szCs w:val="18"/>
        </w:rPr>
        <w:t>When the device acts as a server, it will listen to the port set by the user, and establish a connection with the client when receiving a client access request. Currently, each server is limited to connecting to a maximum of 3 clients. If the number of clients exceeds the limit, the server will kick the earliest connected client offline and connect a new client. When the server connects to multiple clients, the data received by the serial port will be forwarded to each client.</w:t>
      </w:r>
    </w:p>
    <w:p w14:paraId="20170B84">
      <w:pPr>
        <w:ind w:firstLine="420"/>
        <w:rPr>
          <w:rFonts w:ascii="宋体" w:hAnsi="宋体"/>
          <w:szCs w:val="18"/>
        </w:rPr>
      </w:pPr>
      <w:r>
        <w:rPr>
          <w:rFonts w:hint="eastAsia" w:ascii="宋体" w:hAnsi="宋体"/>
          <w:szCs w:val="18"/>
        </w:rPr>
        <w:t xml:space="preserve">Setting example, using TCP of Socket </w:t>
      </w:r>
      <w:r>
        <w:rPr>
          <w:rFonts w:ascii="宋体" w:hAnsi="宋体"/>
          <w:szCs w:val="18"/>
        </w:rPr>
        <w:t xml:space="preserve">A of serial port 1 </w:t>
      </w:r>
      <w:r>
        <w:rPr>
          <w:rFonts w:hint="eastAsia" w:ascii="宋体" w:hAnsi="宋体"/>
          <w:szCs w:val="18"/>
        </w:rPr>
        <w:t>Server communication:</w:t>
      </w:r>
    </w:p>
    <w:p w14:paraId="365E45FF">
      <w:pPr>
        <w:pStyle w:val="24"/>
        <w:numPr>
          <w:ilvl w:val="0"/>
          <w:numId w:val="9"/>
        </w:numPr>
        <w:ind w:firstLineChars="0"/>
        <w:rPr>
          <w:rFonts w:ascii="宋体" w:hAnsi="宋体"/>
          <w:szCs w:val="18"/>
        </w:rPr>
      </w:pPr>
      <w:r>
        <w:rPr>
          <w:rFonts w:hint="eastAsia" w:ascii="宋体" w:hAnsi="宋体"/>
          <w:szCs w:val="18"/>
        </w:rPr>
        <w:t xml:space="preserve">Open Socket </w:t>
      </w:r>
      <w:r>
        <w:rPr>
          <w:rFonts w:ascii="宋体" w:hAnsi="宋体"/>
          <w:szCs w:val="18"/>
        </w:rPr>
        <w:t xml:space="preserve">1 </w:t>
      </w:r>
      <w:r>
        <w:rPr>
          <w:rFonts w:hint="eastAsia" w:ascii="宋体" w:hAnsi="宋体"/>
          <w:szCs w:val="18"/>
        </w:rPr>
        <w:t xml:space="preserve">A: </w:t>
      </w:r>
      <w:r>
        <w:rPr>
          <w:rStyle w:val="41"/>
          <w:rFonts w:ascii="宋体" w:hAnsi="宋体"/>
          <w:szCs w:val="18"/>
        </w:rPr>
        <w:t>AT+SOCKEN1A=ON</w:t>
      </w:r>
    </w:p>
    <w:p w14:paraId="63C44C28">
      <w:pPr>
        <w:pStyle w:val="24"/>
        <w:numPr>
          <w:ilvl w:val="0"/>
          <w:numId w:val="9"/>
        </w:numPr>
        <w:ind w:firstLineChars="0"/>
        <w:rPr>
          <w:rFonts w:ascii="宋体" w:hAnsi="宋体"/>
          <w:szCs w:val="18"/>
        </w:rPr>
      </w:pPr>
      <w:r>
        <w:rPr>
          <w:rFonts w:hint="eastAsia" w:ascii="宋体" w:hAnsi="宋体"/>
          <w:szCs w:val="18"/>
        </w:rPr>
        <w:t xml:space="preserve">Set Socket parameters: </w:t>
      </w:r>
      <w:r>
        <w:rPr>
          <w:rStyle w:val="41"/>
          <w:rFonts w:ascii="宋体" w:hAnsi="宋体"/>
          <w:szCs w:val="18"/>
        </w:rPr>
        <w:t>AT+SOCK1A=TCPS,192.168.1.16,7788</w:t>
      </w:r>
    </w:p>
    <w:p w14:paraId="6ED9AB76">
      <w:pPr>
        <w:pStyle w:val="24"/>
        <w:numPr>
          <w:ilvl w:val="0"/>
          <w:numId w:val="9"/>
        </w:numPr>
        <w:ind w:firstLineChars="0"/>
        <w:rPr>
          <w:rStyle w:val="41"/>
          <w:rFonts w:ascii="宋体" w:hAnsi="宋体" w:eastAsia="思源宋体"/>
          <w:color w:val="auto"/>
          <w:szCs w:val="18"/>
          <w:shd w:val="clear" w:color="auto" w:fill="auto"/>
        </w:rPr>
      </w:pPr>
      <w:r>
        <w:rPr>
          <w:rFonts w:hint="eastAsia" w:ascii="宋体" w:hAnsi="宋体"/>
          <w:szCs w:val="18"/>
        </w:rPr>
        <w:t xml:space="preserve">Reboot to take effect: </w:t>
      </w:r>
      <w:r>
        <w:rPr>
          <w:rStyle w:val="41"/>
          <w:rFonts w:ascii="宋体" w:hAnsi="宋体"/>
          <w:szCs w:val="18"/>
        </w:rPr>
        <w:t>AT+REBOOT</w:t>
      </w:r>
    </w:p>
    <w:p w14:paraId="68A37AB7">
      <w:pPr>
        <w:ind w:left="420"/>
        <w:rPr>
          <w:rFonts w:ascii="宋体" w:hAnsi="宋体"/>
          <w:szCs w:val="18"/>
        </w:rPr>
      </w:pPr>
      <w:r>
        <w:rPr>
          <w:rFonts w:hint="eastAsia" w:ascii="宋体" w:hAnsi="宋体"/>
          <w:szCs w:val="18"/>
        </w:rPr>
        <w:t>After restarting the device and connecting to the Client, data can be sent between serial port 1 and the Client.</w:t>
      </w:r>
    </w:p>
    <w:p w14:paraId="2E6E8C2E">
      <w:pPr>
        <w:pStyle w:val="4"/>
        <w:rPr>
          <w:rFonts w:ascii="宋体" w:hAnsi="宋体"/>
          <w:szCs w:val="18"/>
        </w:rPr>
      </w:pPr>
      <w:bookmarkStart w:id="27" w:name="_Toc24491"/>
      <w:r>
        <w:rPr>
          <w:rFonts w:hint="eastAsia" w:ascii="宋体" w:hAnsi="宋体"/>
          <w:szCs w:val="18"/>
        </w:rPr>
        <w:t xml:space="preserve">UDP </w:t>
      </w:r>
      <w:r>
        <w:rPr>
          <w:rFonts w:ascii="宋体" w:hAnsi="宋体"/>
          <w:szCs w:val="18"/>
        </w:rPr>
        <w:t>Client/Server</w:t>
      </w:r>
      <w:bookmarkEnd w:id="27"/>
    </w:p>
    <w:p w14:paraId="4F2262A2">
      <w:pPr>
        <w:ind w:firstLine="420"/>
        <w:rPr>
          <w:rFonts w:ascii="宋体" w:hAnsi="宋体"/>
          <w:szCs w:val="18"/>
        </w:rPr>
      </w:pPr>
      <w:r>
        <w:rPr>
          <w:rFonts w:hint="eastAsia" w:ascii="宋体" w:hAnsi="宋体"/>
          <w:szCs w:val="18"/>
        </w:rPr>
        <w:t>The UDP protocol is a connectionless transport layer protocol that provides unreliable information transmission services, but UDP also has its advantages: because it does not require connection and transmission control, UDP can achieve more efficient data transmission and does not require additional resources to maintain connections.</w:t>
      </w:r>
    </w:p>
    <w:p w14:paraId="1A313F38">
      <w:pPr>
        <w:ind w:firstLine="420"/>
        <w:rPr>
          <w:rFonts w:ascii="宋体" w:hAnsi="宋体"/>
          <w:szCs w:val="18"/>
        </w:rPr>
      </w:pPr>
      <w:r>
        <w:rPr>
          <w:rFonts w:hint="eastAsia" w:ascii="宋体" w:hAnsi="宋体"/>
          <w:szCs w:val="18"/>
        </w:rPr>
        <w:t xml:space="preserve">Strictly speaking, the UDP data sender and receiver are completely equal, and there is no need to distinguish between Client/ </w:t>
      </w:r>
      <w:r>
        <w:rPr>
          <w:rFonts w:ascii="宋体" w:hAnsi="宋体"/>
          <w:szCs w:val="18"/>
        </w:rPr>
        <w:t xml:space="preserve">Server </w:t>
      </w:r>
      <w:r>
        <w:rPr>
          <w:rFonts w:hint="eastAsia" w:ascii="宋体" w:hAnsi="宋体"/>
          <w:szCs w:val="18"/>
        </w:rPr>
        <w:t>or establish a connection. One party only needs to know the other party's IP and port to send data to the other party. In order to facilitate users to use this product, UDP is artificially divided into two modes: Client and Server.</w:t>
      </w:r>
    </w:p>
    <w:p w14:paraId="7A120361">
      <w:pPr>
        <w:pStyle w:val="5"/>
        <w:rPr>
          <w:rFonts w:ascii="宋体" w:hAnsi="宋体"/>
          <w:szCs w:val="18"/>
        </w:rPr>
      </w:pPr>
      <w:r>
        <w:rPr>
          <w:rFonts w:hint="eastAsia" w:ascii="宋体" w:hAnsi="宋体"/>
          <w:szCs w:val="18"/>
        </w:rPr>
        <w:t xml:space="preserve">UDP </w:t>
      </w:r>
      <w:r>
        <w:rPr>
          <w:rFonts w:ascii="宋体" w:hAnsi="宋体"/>
          <w:szCs w:val="18"/>
        </w:rPr>
        <w:t>Client</w:t>
      </w:r>
    </w:p>
    <w:p w14:paraId="57E9F8A7">
      <w:pPr>
        <w:ind w:firstLine="420"/>
        <w:rPr>
          <w:rFonts w:ascii="宋体" w:hAnsi="宋体"/>
          <w:szCs w:val="18"/>
        </w:rPr>
      </w:pPr>
      <w:r>
        <w:rPr>
          <w:rFonts w:hint="eastAsia" w:ascii="宋体" w:hAnsi="宋体"/>
          <w:szCs w:val="18"/>
        </w:rPr>
        <w:t>UDP</w:t>
      </w:r>
      <w:r>
        <w:rPr>
          <w:rFonts w:ascii="宋体" w:hAnsi="宋体"/>
          <w:szCs w:val="18"/>
        </w:rPr>
        <w:t xml:space="preserve"> </w:t>
      </w:r>
      <w:r>
        <w:rPr>
          <w:rFonts w:hint="eastAsia" w:ascii="宋体" w:hAnsi="宋体"/>
          <w:szCs w:val="18"/>
        </w:rPr>
        <w:t>In Client mode, the target IP and port remain unchanged, and data can be sent to a fixed target. In UDP mode, it is recommended to fix the local port, otherwise the device needs to send a packet of data to the other end before the other end can send data to the device.</w:t>
      </w:r>
    </w:p>
    <w:p w14:paraId="74056B2F">
      <w:pPr>
        <w:ind w:firstLine="420"/>
        <w:rPr>
          <w:rFonts w:ascii="宋体" w:hAnsi="宋体"/>
          <w:szCs w:val="18"/>
        </w:rPr>
      </w:pPr>
      <w:r>
        <w:rPr>
          <w:rFonts w:hint="eastAsia" w:ascii="宋体" w:hAnsi="宋体"/>
          <w:szCs w:val="18"/>
        </w:rPr>
        <w:t xml:space="preserve">Setting example, using UDP Client communication of Socket B of serial port </w:t>
      </w:r>
      <w:r>
        <w:rPr>
          <w:rFonts w:ascii="宋体" w:hAnsi="宋体"/>
          <w:szCs w:val="18"/>
        </w:rPr>
        <w:t xml:space="preserve">1 </w:t>
      </w:r>
      <w:r>
        <w:rPr>
          <w:rFonts w:hint="eastAsia" w:ascii="宋体" w:hAnsi="宋体"/>
          <w:szCs w:val="18"/>
        </w:rPr>
        <w:t xml:space="preserve">, local port is 5678 , </w:t>
      </w:r>
      <w:r>
        <w:rPr>
          <w:rFonts w:ascii="宋体" w:hAnsi="宋体"/>
          <w:szCs w:val="18"/>
        </w:rPr>
        <w:t xml:space="preserve">and remote </w:t>
      </w:r>
      <w:r>
        <w:rPr>
          <w:rFonts w:hint="eastAsia" w:ascii="宋体" w:hAnsi="宋体"/>
          <w:szCs w:val="18"/>
        </w:rPr>
        <w:t xml:space="preserve">UDP server is </w:t>
      </w:r>
      <w:r>
        <w:rPr>
          <w:rFonts w:ascii="宋体" w:hAnsi="宋体"/>
          <w:szCs w:val="18"/>
        </w:rPr>
        <w:t xml:space="preserve">192.168.1.16:7788 </w:t>
      </w:r>
      <w:r>
        <w:rPr>
          <w:rFonts w:hint="eastAsia" w:ascii="宋体" w:hAnsi="宋体"/>
          <w:szCs w:val="18"/>
        </w:rPr>
        <w:t>:</w:t>
      </w:r>
    </w:p>
    <w:p w14:paraId="666C7B9D">
      <w:pPr>
        <w:pStyle w:val="24"/>
        <w:numPr>
          <w:ilvl w:val="0"/>
          <w:numId w:val="10"/>
        </w:numPr>
        <w:ind w:firstLineChars="0"/>
        <w:rPr>
          <w:rFonts w:ascii="宋体" w:hAnsi="宋体"/>
          <w:szCs w:val="18"/>
        </w:rPr>
      </w:pPr>
      <w:r>
        <w:rPr>
          <w:rFonts w:hint="eastAsia" w:ascii="宋体" w:hAnsi="宋体"/>
          <w:szCs w:val="18"/>
        </w:rPr>
        <w:t xml:space="preserve">Open Socket </w:t>
      </w:r>
      <w:r>
        <w:rPr>
          <w:rFonts w:ascii="宋体" w:hAnsi="宋体"/>
          <w:szCs w:val="18"/>
        </w:rPr>
        <w:t xml:space="preserve">1 </w:t>
      </w:r>
      <w:r>
        <w:rPr>
          <w:rFonts w:hint="eastAsia" w:ascii="宋体" w:hAnsi="宋体"/>
          <w:szCs w:val="18"/>
        </w:rPr>
        <w:t xml:space="preserve">B: </w:t>
      </w:r>
      <w:r>
        <w:rPr>
          <w:rStyle w:val="41"/>
          <w:rFonts w:ascii="宋体" w:hAnsi="宋体"/>
          <w:szCs w:val="18"/>
        </w:rPr>
        <w:t>AT+SOCKEN1B=ON</w:t>
      </w:r>
    </w:p>
    <w:p w14:paraId="66840162">
      <w:pPr>
        <w:pStyle w:val="24"/>
        <w:numPr>
          <w:ilvl w:val="0"/>
          <w:numId w:val="10"/>
        </w:numPr>
        <w:ind w:firstLineChars="0"/>
        <w:rPr>
          <w:rFonts w:ascii="宋体" w:hAnsi="宋体"/>
          <w:szCs w:val="18"/>
        </w:rPr>
      </w:pPr>
      <w:r>
        <w:rPr>
          <w:rFonts w:hint="eastAsia" w:ascii="宋体" w:hAnsi="宋体"/>
          <w:szCs w:val="18"/>
        </w:rPr>
        <w:t xml:space="preserve">Set Socket parameters: </w:t>
      </w:r>
      <w:r>
        <w:rPr>
          <w:rStyle w:val="41"/>
          <w:rFonts w:ascii="宋体" w:hAnsi="宋体"/>
          <w:szCs w:val="18"/>
        </w:rPr>
        <w:t>AT+SOCK1B=UDPC,192.168.1.16,7788,5678</w:t>
      </w:r>
    </w:p>
    <w:p w14:paraId="104493C8">
      <w:pPr>
        <w:pStyle w:val="24"/>
        <w:numPr>
          <w:ilvl w:val="0"/>
          <w:numId w:val="10"/>
        </w:numPr>
        <w:ind w:firstLineChars="0"/>
        <w:rPr>
          <w:rFonts w:ascii="宋体" w:hAnsi="宋体"/>
          <w:szCs w:val="18"/>
        </w:rPr>
      </w:pPr>
      <w:r>
        <w:rPr>
          <w:rFonts w:hint="eastAsia" w:ascii="宋体" w:hAnsi="宋体"/>
          <w:szCs w:val="18"/>
        </w:rPr>
        <w:t xml:space="preserve">Reboot to take effect: </w:t>
      </w:r>
      <w:r>
        <w:rPr>
          <w:rStyle w:val="41"/>
          <w:rFonts w:ascii="宋体" w:hAnsi="宋体"/>
          <w:szCs w:val="18"/>
        </w:rPr>
        <w:t>AT+REBOOT</w:t>
      </w:r>
    </w:p>
    <w:p w14:paraId="5C58000F">
      <w:pPr>
        <w:ind w:firstLine="420"/>
        <w:rPr>
          <w:rFonts w:ascii="宋体" w:hAnsi="宋体"/>
          <w:szCs w:val="18"/>
        </w:rPr>
      </w:pPr>
    </w:p>
    <w:p w14:paraId="5154F381">
      <w:pPr>
        <w:ind w:firstLine="420"/>
        <w:rPr>
          <w:rFonts w:ascii="宋体" w:hAnsi="宋体"/>
          <w:szCs w:val="18"/>
        </w:rPr>
      </w:pPr>
    </w:p>
    <w:p w14:paraId="4E423092">
      <w:pPr>
        <w:ind w:firstLine="420"/>
        <w:rPr>
          <w:rFonts w:ascii="宋体" w:hAnsi="宋体"/>
          <w:szCs w:val="18"/>
        </w:rPr>
      </w:pPr>
    </w:p>
    <w:p w14:paraId="588624AE">
      <w:pPr>
        <w:rPr>
          <w:rFonts w:ascii="宋体" w:hAnsi="宋体"/>
          <w:szCs w:val="18"/>
        </w:rPr>
      </w:pPr>
    </w:p>
    <w:p w14:paraId="03321F03">
      <w:pPr>
        <w:pStyle w:val="5"/>
        <w:rPr>
          <w:rFonts w:ascii="宋体" w:hAnsi="宋体"/>
          <w:szCs w:val="18"/>
        </w:rPr>
      </w:pPr>
      <w:r>
        <w:rPr>
          <w:rFonts w:hint="eastAsia" w:ascii="宋体" w:hAnsi="宋体"/>
          <w:szCs w:val="18"/>
        </w:rPr>
        <w:t xml:space="preserve">U </w:t>
      </w:r>
      <w:r>
        <w:rPr>
          <w:rFonts w:ascii="宋体" w:hAnsi="宋体"/>
          <w:szCs w:val="18"/>
        </w:rPr>
        <w:t>DP Server</w:t>
      </w:r>
    </w:p>
    <w:p w14:paraId="5BABB0D9">
      <w:pPr>
        <w:ind w:firstLine="420"/>
        <w:rPr>
          <w:rFonts w:ascii="宋体" w:hAnsi="宋体"/>
          <w:szCs w:val="18"/>
        </w:rPr>
      </w:pPr>
      <w:r>
        <w:rPr>
          <w:rFonts w:hint="eastAsia" w:ascii="宋体" w:hAnsi="宋体"/>
          <w:szCs w:val="18"/>
        </w:rPr>
        <w:t>UDP</w:t>
      </w:r>
      <w:r>
        <w:rPr>
          <w:rFonts w:ascii="宋体" w:hAnsi="宋体"/>
          <w:szCs w:val="18"/>
        </w:rPr>
        <w:t xml:space="preserve"> </w:t>
      </w:r>
      <w:r>
        <w:rPr>
          <w:rFonts w:hint="eastAsia" w:ascii="宋体" w:hAnsi="宋体"/>
          <w:szCs w:val="18"/>
        </w:rPr>
        <w:t>In Server mode, the local port set by the user is bound. When receiving data from a certain "Client", the Server will use this "Client" as the sending target. In other words, in Server mode, data sent by any number of "Clients" can be received, and the sending target is the single "Client" that has communicated recently.</w:t>
      </w:r>
    </w:p>
    <w:p w14:paraId="616C659C">
      <w:pPr>
        <w:ind w:firstLine="420"/>
        <w:rPr>
          <w:rFonts w:ascii="宋体" w:hAnsi="宋体"/>
          <w:szCs w:val="18"/>
        </w:rPr>
      </w:pPr>
      <w:r>
        <w:rPr>
          <w:rFonts w:hint="eastAsia" w:ascii="宋体" w:hAnsi="宋体"/>
          <w:szCs w:val="18"/>
        </w:rPr>
        <w:t xml:space="preserve">Setting example, using </w:t>
      </w:r>
      <w:r>
        <w:rPr>
          <w:rFonts w:ascii="宋体" w:hAnsi="宋体"/>
          <w:szCs w:val="18"/>
        </w:rPr>
        <w:t xml:space="preserve">UDP </w:t>
      </w:r>
      <w:r>
        <w:rPr>
          <w:rFonts w:hint="eastAsia" w:ascii="宋体" w:hAnsi="宋体"/>
          <w:szCs w:val="18"/>
        </w:rPr>
        <w:t xml:space="preserve">Server communication of Socket B of serial port </w:t>
      </w:r>
      <w:r>
        <w:rPr>
          <w:rFonts w:ascii="宋体" w:hAnsi="宋体"/>
          <w:szCs w:val="18"/>
        </w:rPr>
        <w:t>1 :</w:t>
      </w:r>
    </w:p>
    <w:p w14:paraId="21031A74">
      <w:pPr>
        <w:pStyle w:val="24"/>
        <w:numPr>
          <w:ilvl w:val="0"/>
          <w:numId w:val="11"/>
        </w:numPr>
        <w:ind w:firstLineChars="0"/>
        <w:rPr>
          <w:rFonts w:ascii="宋体" w:hAnsi="宋体"/>
          <w:szCs w:val="18"/>
        </w:rPr>
      </w:pPr>
      <w:r>
        <w:rPr>
          <w:rFonts w:hint="eastAsia" w:ascii="宋体" w:hAnsi="宋体"/>
          <w:szCs w:val="18"/>
        </w:rPr>
        <w:t xml:space="preserve">Open Socket </w:t>
      </w:r>
      <w:r>
        <w:rPr>
          <w:rFonts w:ascii="宋体" w:hAnsi="宋体"/>
          <w:szCs w:val="18"/>
        </w:rPr>
        <w:t xml:space="preserve">1 </w:t>
      </w:r>
      <w:r>
        <w:rPr>
          <w:rFonts w:hint="eastAsia" w:ascii="宋体" w:hAnsi="宋体"/>
          <w:szCs w:val="18"/>
        </w:rPr>
        <w:t xml:space="preserve">B: </w:t>
      </w:r>
      <w:r>
        <w:rPr>
          <w:rStyle w:val="41"/>
          <w:rFonts w:ascii="宋体" w:hAnsi="宋体"/>
          <w:szCs w:val="18"/>
        </w:rPr>
        <w:t>AT+SOCKEN1B=ON</w:t>
      </w:r>
    </w:p>
    <w:p w14:paraId="2DD1B7FF">
      <w:pPr>
        <w:pStyle w:val="24"/>
        <w:numPr>
          <w:ilvl w:val="0"/>
          <w:numId w:val="11"/>
        </w:numPr>
        <w:ind w:firstLineChars="0"/>
        <w:rPr>
          <w:rFonts w:ascii="宋体" w:hAnsi="宋体"/>
          <w:szCs w:val="18"/>
        </w:rPr>
      </w:pPr>
      <w:r>
        <w:rPr>
          <w:rFonts w:hint="eastAsia" w:ascii="宋体" w:hAnsi="宋体"/>
          <w:szCs w:val="18"/>
        </w:rPr>
        <w:t xml:space="preserve">Set Socket parameters: </w:t>
      </w:r>
      <w:r>
        <w:rPr>
          <w:rStyle w:val="41"/>
          <w:rFonts w:ascii="宋体" w:hAnsi="宋体"/>
          <w:szCs w:val="18"/>
        </w:rPr>
        <w:t>AT+SOCK1B=UDPS,192.168.1.16,7788</w:t>
      </w:r>
    </w:p>
    <w:p w14:paraId="7F85A7B1">
      <w:pPr>
        <w:pStyle w:val="24"/>
        <w:numPr>
          <w:ilvl w:val="0"/>
          <w:numId w:val="11"/>
        </w:numPr>
        <w:ind w:firstLineChars="0"/>
        <w:rPr>
          <w:rStyle w:val="41"/>
          <w:rFonts w:ascii="宋体" w:hAnsi="宋体" w:eastAsia="思源宋体"/>
          <w:color w:val="auto"/>
          <w:szCs w:val="18"/>
          <w:shd w:val="clear" w:color="auto" w:fill="auto"/>
        </w:rPr>
      </w:pPr>
      <w:r>
        <w:rPr>
          <w:rFonts w:hint="eastAsia" w:ascii="宋体" w:hAnsi="宋体"/>
          <w:szCs w:val="18"/>
        </w:rPr>
        <w:t xml:space="preserve">Reboot to take effect: </w:t>
      </w:r>
      <w:r>
        <w:rPr>
          <w:rStyle w:val="41"/>
          <w:rFonts w:ascii="宋体" w:hAnsi="宋体"/>
          <w:szCs w:val="18"/>
        </w:rPr>
        <w:t>AT+REBOOT</w:t>
      </w:r>
    </w:p>
    <w:p w14:paraId="408E487E">
      <w:pPr>
        <w:ind w:firstLine="420"/>
        <w:rPr>
          <w:rFonts w:ascii="宋体" w:hAnsi="宋体"/>
          <w:szCs w:val="18"/>
        </w:rPr>
      </w:pPr>
      <w:r>
        <w:rPr>
          <w:rFonts w:hint="eastAsia" w:ascii="宋体" w:hAnsi="宋体"/>
          <w:szCs w:val="18"/>
        </w:rPr>
        <w:t xml:space="preserve">After restarting, the device starts listening to UDP port </w:t>
      </w:r>
      <w:r>
        <w:rPr>
          <w:rFonts w:ascii="宋体" w:hAnsi="宋体"/>
          <w:szCs w:val="18"/>
        </w:rPr>
        <w:t xml:space="preserve">7788. </w:t>
      </w:r>
      <w:r>
        <w:rPr>
          <w:rFonts w:hint="eastAsia" w:ascii="宋体" w:hAnsi="宋体"/>
          <w:szCs w:val="18"/>
        </w:rPr>
        <w:t>The device does not send data to the target before receiving it.</w:t>
      </w:r>
      <w:r>
        <w:rPr>
          <w:rFonts w:ascii="宋体" w:hAnsi="宋体"/>
          <w:szCs w:val="18"/>
        </w:rPr>
        <w:t xml:space="preserve"> </w:t>
      </w:r>
      <w:r>
        <w:rPr>
          <w:rFonts w:hint="eastAsia" w:ascii="宋体" w:hAnsi="宋体"/>
          <w:szCs w:val="18"/>
        </w:rPr>
        <w:t>After receiving the data from the Client, the device will take the Client as the target, and the two parties can now transmit data to each other.</w:t>
      </w:r>
    </w:p>
    <w:p w14:paraId="0D3B0748">
      <w:pPr>
        <w:pStyle w:val="4"/>
        <w:rPr>
          <w:rFonts w:ascii="宋体" w:hAnsi="宋体"/>
          <w:szCs w:val="18"/>
        </w:rPr>
      </w:pPr>
      <w:bookmarkStart w:id="28" w:name="_Toc19342"/>
      <w:r>
        <w:rPr>
          <w:rFonts w:hint="eastAsia" w:ascii="宋体" w:hAnsi="宋体"/>
          <w:szCs w:val="18"/>
        </w:rPr>
        <w:t xml:space="preserve">H </w:t>
      </w:r>
      <w:r>
        <w:rPr>
          <w:rFonts w:ascii="宋体" w:hAnsi="宋体"/>
          <w:szCs w:val="18"/>
        </w:rPr>
        <w:t>TTP Client</w:t>
      </w:r>
      <w:bookmarkEnd w:id="28"/>
    </w:p>
    <w:p w14:paraId="4997DAA6">
      <w:pPr>
        <w:ind w:firstLine="420"/>
        <w:rPr>
          <w:rFonts w:ascii="宋体" w:hAnsi="宋体"/>
          <w:szCs w:val="18"/>
        </w:rPr>
      </w:pPr>
      <w:r>
        <w:rPr>
          <w:rFonts w:hint="eastAsia" w:ascii="宋体" w:hAnsi="宋体"/>
          <w:szCs w:val="18"/>
        </w:rPr>
        <w:t>HTTP is a simple request-response protocol. In simple terms, HTTP is a request sent by the client and then responded by the server. We usually use the HTTP protocol to browse the web.</w:t>
      </w:r>
    </w:p>
    <w:p w14:paraId="0175E467">
      <w:pPr>
        <w:ind w:firstLine="420"/>
        <w:rPr>
          <w:rFonts w:ascii="宋体" w:hAnsi="宋体"/>
          <w:szCs w:val="18"/>
        </w:rPr>
      </w:pPr>
      <w:r>
        <w:rPr>
          <w:rFonts w:hint="eastAsia" w:ascii="宋体" w:hAnsi="宋体"/>
          <w:szCs w:val="18"/>
        </w:rPr>
        <w:t xml:space="preserve">The protocol versions supported by this product are HTTP </w:t>
      </w:r>
      <w:r>
        <w:rPr>
          <w:rFonts w:ascii="宋体" w:hAnsi="宋体"/>
          <w:szCs w:val="18"/>
        </w:rPr>
        <w:t xml:space="preserve">1.0 </w:t>
      </w:r>
      <w:r>
        <w:rPr>
          <w:rFonts w:hint="eastAsia" w:ascii="宋体" w:hAnsi="宋体"/>
          <w:szCs w:val="18"/>
        </w:rPr>
        <w:t xml:space="preserve">and HTTP </w:t>
      </w:r>
      <w:r>
        <w:rPr>
          <w:rFonts w:ascii="宋体" w:hAnsi="宋体"/>
          <w:szCs w:val="18"/>
        </w:rPr>
        <w:t xml:space="preserve">1.1 </w:t>
      </w:r>
      <w:r>
        <w:rPr>
          <w:rFonts w:hint="eastAsia" w:ascii="宋体" w:hAnsi="宋体"/>
          <w:szCs w:val="18"/>
        </w:rPr>
        <w:t xml:space="preserve">, and can implement HTTP GET </w:t>
      </w:r>
      <w:r>
        <w:rPr>
          <w:rFonts w:ascii="宋体" w:hAnsi="宋体"/>
          <w:szCs w:val="18"/>
        </w:rPr>
        <w:t xml:space="preserve">/ POST </w:t>
      </w:r>
      <w:r>
        <w:rPr>
          <w:rFonts w:hint="eastAsia" w:ascii="宋体" w:hAnsi="宋体"/>
          <w:szCs w:val="18"/>
        </w:rPr>
        <w:t xml:space="preserve">requests. This product supports AUTO mode, allowing users to flexibly select the request method when initiating HTTP requests. The following examples illustrate the use of GET </w:t>
      </w:r>
      <w:r>
        <w:rPr>
          <w:rFonts w:ascii="宋体" w:hAnsi="宋体"/>
          <w:szCs w:val="18"/>
        </w:rPr>
        <w:t xml:space="preserve">/ POST </w:t>
      </w:r>
      <w:r>
        <w:rPr>
          <w:rFonts w:hint="eastAsia" w:ascii="宋体" w:hAnsi="宋体"/>
          <w:szCs w:val="18"/>
        </w:rPr>
        <w:t xml:space="preserve">/ </w:t>
      </w:r>
      <w:r>
        <w:rPr>
          <w:rFonts w:ascii="宋体" w:hAnsi="宋体"/>
          <w:szCs w:val="18"/>
        </w:rPr>
        <w:t xml:space="preserve">AUTO </w:t>
      </w:r>
      <w:r>
        <w:rPr>
          <w:rFonts w:hint="eastAsia" w:ascii="宋体" w:hAnsi="宋体"/>
          <w:szCs w:val="18"/>
        </w:rPr>
        <w:t>.</w:t>
      </w:r>
    </w:p>
    <w:p w14:paraId="2BBC487B">
      <w:pPr>
        <w:ind w:firstLine="420"/>
        <w:rPr>
          <w:rFonts w:hint="eastAsia" w:ascii="宋体" w:hAnsi="宋体" w:eastAsia="宋体"/>
          <w:szCs w:val="18"/>
          <w:lang w:val="en-US" w:eastAsia="zh-CN"/>
        </w:rPr>
      </w:pPr>
      <w:r>
        <w:rPr>
          <w:rFonts w:hint="eastAsia" w:ascii="宋体" w:hAnsi="宋体"/>
          <w:szCs w:val="18"/>
        </w:rPr>
        <w:t xml:space="preserve">Test interface description: </w:t>
      </w:r>
      <w:r>
        <w:rPr>
          <w:rFonts w:hint="eastAsia" w:ascii="宋体" w:hAnsi="宋体"/>
          <w:szCs w:val="18"/>
          <w:lang w:val="en-US" w:eastAsia="zh-CN"/>
        </w:rPr>
        <w:t>-</w:t>
      </w:r>
    </w:p>
    <w:p w14:paraId="76B55754">
      <w:pPr>
        <w:pStyle w:val="24"/>
        <w:numPr>
          <w:ilvl w:val="0"/>
          <w:numId w:val="12"/>
        </w:numPr>
        <w:ind w:firstLineChars="0"/>
        <w:rPr>
          <w:rFonts w:ascii="宋体" w:hAnsi="宋体"/>
          <w:szCs w:val="18"/>
        </w:rPr>
      </w:pPr>
      <w:r>
        <w:rPr>
          <w:rFonts w:hint="eastAsia" w:ascii="宋体" w:hAnsi="宋体"/>
          <w:szCs w:val="18"/>
        </w:rPr>
        <w:t xml:space="preserve">GET interface: </w:t>
      </w:r>
      <w:r>
        <w:rPr>
          <w:rFonts w:ascii="宋体" w:hAnsi="宋体"/>
          <w:szCs w:val="18"/>
        </w:rPr>
        <w:fldChar w:fldCharType="begin"/>
      </w:r>
      <w:r>
        <w:rPr>
          <w:rFonts w:ascii="宋体" w:hAnsi="宋体"/>
          <w:szCs w:val="18"/>
        </w:rPr>
        <w:instrText xml:space="preserve"> HYPERLINK "http://www.rt-thread.com/service/rt-thread.txt" </w:instrText>
      </w:r>
      <w:r>
        <w:rPr>
          <w:rFonts w:ascii="宋体" w:hAnsi="宋体"/>
          <w:szCs w:val="18"/>
        </w:rPr>
        <w:fldChar w:fldCharType="separate"/>
      </w:r>
      <w:r>
        <w:rPr>
          <w:rStyle w:val="19"/>
          <w:rFonts w:ascii="宋体" w:hAnsi="宋体"/>
          <w:szCs w:val="18"/>
        </w:rPr>
        <w:t xml:space="preserve">http://www.rt-thread.com/service/rt-thread.txt </w:t>
      </w:r>
      <w:r>
        <w:rPr>
          <w:rStyle w:val="19"/>
          <w:rFonts w:ascii="宋体" w:hAnsi="宋体"/>
          <w:szCs w:val="18"/>
        </w:rPr>
        <w:fldChar w:fldCharType="end"/>
      </w:r>
      <w:r>
        <w:rPr>
          <w:rFonts w:hint="eastAsia" w:ascii="宋体" w:hAnsi="宋体"/>
          <w:szCs w:val="18"/>
        </w:rPr>
        <w:t xml:space="preserve">A successful request returns the rt </w:t>
      </w:r>
      <w:r>
        <w:rPr>
          <w:rFonts w:ascii="宋体" w:hAnsi="宋体"/>
          <w:szCs w:val="18"/>
        </w:rPr>
        <w:t xml:space="preserve">-thread </w:t>
      </w:r>
      <w:r>
        <w:rPr>
          <w:rFonts w:hint="eastAsia" w:ascii="宋体" w:hAnsi="宋体"/>
          <w:szCs w:val="18"/>
        </w:rPr>
        <w:t>introduction.</w:t>
      </w:r>
    </w:p>
    <w:p w14:paraId="3C062EDC">
      <w:pPr>
        <w:pStyle w:val="24"/>
        <w:numPr>
          <w:ilvl w:val="0"/>
          <w:numId w:val="12"/>
        </w:numPr>
        <w:ind w:firstLineChars="0"/>
        <w:rPr>
          <w:rFonts w:ascii="宋体" w:hAnsi="宋体"/>
          <w:szCs w:val="18"/>
        </w:rPr>
      </w:pPr>
      <w:r>
        <w:rPr>
          <w:rFonts w:hint="eastAsia" w:ascii="宋体" w:hAnsi="宋体"/>
          <w:szCs w:val="18"/>
        </w:rPr>
        <w:t xml:space="preserve">POS interface: </w:t>
      </w:r>
      <w:r>
        <w:rPr>
          <w:rFonts w:ascii="宋体" w:hAnsi="宋体"/>
          <w:szCs w:val="18"/>
        </w:rPr>
        <w:fldChar w:fldCharType="begin"/>
      </w:r>
      <w:r>
        <w:rPr>
          <w:rFonts w:ascii="宋体" w:hAnsi="宋体"/>
          <w:szCs w:val="18"/>
        </w:rPr>
        <w:instrText xml:space="preserve"> HYPERLINK "http://www.rt-thread.com/service/echo" </w:instrText>
      </w:r>
      <w:r>
        <w:rPr>
          <w:rFonts w:ascii="宋体" w:hAnsi="宋体"/>
          <w:szCs w:val="18"/>
        </w:rPr>
        <w:fldChar w:fldCharType="separate"/>
      </w:r>
      <w:r>
        <w:rPr>
          <w:rStyle w:val="21"/>
          <w:rFonts w:hint="eastAsia" w:ascii="宋体" w:hAnsi="宋体"/>
          <w:szCs w:val="18"/>
        </w:rPr>
        <w:t xml:space="preserve">http://www.rt-thread.com/service/echo </w:t>
      </w:r>
      <w:r>
        <w:rPr>
          <w:rStyle w:val="21"/>
          <w:rFonts w:hint="eastAsia" w:ascii="宋体" w:hAnsi="宋体"/>
          <w:szCs w:val="18"/>
        </w:rPr>
        <w:fldChar w:fldCharType="end"/>
      </w:r>
      <w:r>
        <w:rPr>
          <w:rFonts w:hint="eastAsia" w:ascii="宋体" w:hAnsi="宋体"/>
          <w:szCs w:val="18"/>
        </w:rPr>
        <w:t>After submitting the data, the same data will be automatically returned.</w:t>
      </w:r>
    </w:p>
    <w:p w14:paraId="242278CB">
      <w:pPr>
        <w:ind w:firstLine="420"/>
        <w:rPr>
          <w:rFonts w:ascii="宋体" w:hAnsi="宋体"/>
          <w:szCs w:val="18"/>
        </w:rPr>
      </w:pPr>
      <w:r>
        <w:rPr>
          <w:rFonts w:hint="eastAsia" w:ascii="宋体" w:hAnsi="宋体"/>
          <w:szCs w:val="18"/>
        </w:rPr>
        <w:t xml:space="preserve">Note: HTTP and Socket share the same address and port parameters. Before using HTTP, make sure that the corresponding </w:t>
      </w:r>
      <w:r>
        <w:rPr>
          <w:rFonts w:ascii="宋体" w:hAnsi="宋体"/>
          <w:szCs w:val="18"/>
        </w:rPr>
        <w:t xml:space="preserve">Socket function has been enabled. </w:t>
      </w:r>
      <w:r>
        <w:rPr>
          <w:rStyle w:val="41"/>
          <w:rFonts w:hint="eastAsia" w:ascii="宋体" w:hAnsi="宋体"/>
          <w:szCs w:val="18"/>
        </w:rPr>
        <w:t xml:space="preserve">HTTP </w:t>
      </w:r>
      <w:r>
        <w:rPr>
          <w:rStyle w:val="41"/>
          <w:rFonts w:ascii="宋体" w:hAnsi="宋体"/>
          <w:szCs w:val="18"/>
        </w:rPr>
        <w:t xml:space="preserve">:// </w:t>
      </w:r>
      <w:r>
        <w:rPr>
          <w:rFonts w:hint="eastAsia" w:ascii="宋体" w:hAnsi="宋体"/>
          <w:szCs w:val="18"/>
        </w:rPr>
        <w:t>in the address can be omitted.</w:t>
      </w:r>
    </w:p>
    <w:p w14:paraId="2723722F">
      <w:pPr>
        <w:pStyle w:val="5"/>
        <w:rPr>
          <w:rFonts w:ascii="宋体" w:hAnsi="宋体"/>
          <w:szCs w:val="18"/>
        </w:rPr>
      </w:pPr>
      <w:r>
        <w:rPr>
          <w:rFonts w:ascii="宋体" w:hAnsi="宋体"/>
          <w:szCs w:val="18"/>
        </w:rPr>
        <w:t xml:space="preserve">GET </w:t>
      </w:r>
      <w:r>
        <w:rPr>
          <w:rFonts w:hint="eastAsia" w:ascii="宋体" w:hAnsi="宋体"/>
          <w:szCs w:val="18"/>
        </w:rPr>
        <w:t>request</w:t>
      </w:r>
    </w:p>
    <w:p w14:paraId="4DE96782">
      <w:pPr>
        <w:pStyle w:val="24"/>
        <w:numPr>
          <w:ilvl w:val="0"/>
          <w:numId w:val="13"/>
        </w:numPr>
        <w:ind w:firstLineChars="0"/>
        <w:rPr>
          <w:rFonts w:ascii="宋体" w:hAnsi="宋体"/>
          <w:szCs w:val="18"/>
        </w:rPr>
      </w:pPr>
      <w:r>
        <w:rPr>
          <w:rFonts w:hint="eastAsia" w:ascii="宋体" w:hAnsi="宋体"/>
          <w:szCs w:val="18"/>
        </w:rPr>
        <w:t xml:space="preserve">Switch HTTPC mode and set the address and port </w:t>
      </w:r>
      <w:r>
        <w:rPr>
          <w:rStyle w:val="41"/>
          <w:rFonts w:hint="eastAsia" w:ascii="宋体" w:hAnsi="宋体"/>
          <w:szCs w:val="18"/>
        </w:rPr>
        <w:t>AT+SOCKnA=HTPC,www.rt-thread.com,80</w:t>
      </w:r>
    </w:p>
    <w:p w14:paraId="533EBE62">
      <w:pPr>
        <w:pStyle w:val="24"/>
        <w:numPr>
          <w:ilvl w:val="0"/>
          <w:numId w:val="13"/>
        </w:numPr>
        <w:ind w:firstLineChars="0"/>
        <w:rPr>
          <w:rFonts w:ascii="宋体" w:hAnsi="宋体"/>
          <w:szCs w:val="18"/>
        </w:rPr>
      </w:pPr>
      <w:r>
        <w:rPr>
          <w:rFonts w:hint="eastAsia" w:ascii="宋体" w:hAnsi="宋体"/>
          <w:szCs w:val="18"/>
        </w:rPr>
        <w:t xml:space="preserve">Set the packet header </w:t>
      </w:r>
      <w:r>
        <w:rPr>
          <w:rStyle w:val="41"/>
          <w:rFonts w:hint="eastAsia" w:ascii="宋体" w:hAnsi="宋体"/>
          <w:szCs w:val="18"/>
        </w:rPr>
        <w:t xml:space="preserve">AT+HTPHD </w:t>
      </w:r>
      <w:r>
        <w:rPr>
          <w:rStyle w:val="41"/>
          <w:rFonts w:ascii="宋体" w:hAnsi="宋体"/>
          <w:szCs w:val="18"/>
        </w:rPr>
        <w:t xml:space="preserve">n </w:t>
      </w:r>
      <w:r>
        <w:rPr>
          <w:rStyle w:val="41"/>
          <w:rFonts w:hint="eastAsia" w:ascii="宋体" w:hAnsi="宋体"/>
          <w:szCs w:val="18"/>
        </w:rPr>
        <w:t xml:space="preserve">=Connection: keep-alive </w:t>
      </w:r>
      <w:r>
        <w:rPr>
          <w:rFonts w:hint="eastAsia" w:ascii="宋体" w:hAnsi="宋体"/>
          <w:szCs w:val="18"/>
        </w:rPr>
        <w:t>(If there are multiple packet headers, separate them with “|”)</w:t>
      </w:r>
    </w:p>
    <w:p w14:paraId="7103E3BA">
      <w:pPr>
        <w:pStyle w:val="24"/>
        <w:numPr>
          <w:ilvl w:val="0"/>
          <w:numId w:val="13"/>
        </w:numPr>
        <w:ind w:firstLineChars="0"/>
        <w:rPr>
          <w:rFonts w:ascii="宋体" w:hAnsi="宋体"/>
          <w:szCs w:val="18"/>
        </w:rPr>
      </w:pPr>
      <w:r>
        <w:rPr>
          <w:rFonts w:hint="eastAsia" w:ascii="宋体" w:hAnsi="宋体"/>
          <w:szCs w:val="18"/>
        </w:rPr>
        <w:t xml:space="preserve">Set GET request mode </w:t>
      </w:r>
      <w:r>
        <w:rPr>
          <w:rStyle w:val="41"/>
          <w:rFonts w:hint="eastAsia" w:ascii="宋体" w:hAnsi="宋体"/>
          <w:szCs w:val="18"/>
        </w:rPr>
        <w:t xml:space="preserve">AT+HTPREQ </w:t>
      </w:r>
      <w:r>
        <w:rPr>
          <w:rStyle w:val="41"/>
          <w:rFonts w:ascii="宋体" w:hAnsi="宋体"/>
          <w:szCs w:val="18"/>
        </w:rPr>
        <w:t xml:space="preserve">n </w:t>
      </w:r>
      <w:r>
        <w:rPr>
          <w:rStyle w:val="41"/>
          <w:rFonts w:hint="eastAsia" w:ascii="宋体" w:hAnsi="宋体"/>
          <w:szCs w:val="18"/>
        </w:rPr>
        <w:t>=GET</w:t>
      </w:r>
    </w:p>
    <w:p w14:paraId="2C195F38">
      <w:pPr>
        <w:pStyle w:val="24"/>
        <w:numPr>
          <w:ilvl w:val="0"/>
          <w:numId w:val="13"/>
        </w:numPr>
        <w:ind w:firstLineChars="0"/>
        <w:rPr>
          <w:rFonts w:ascii="宋体" w:hAnsi="宋体"/>
          <w:szCs w:val="18"/>
        </w:rPr>
      </w:pPr>
      <w:r>
        <w:rPr>
          <w:rFonts w:hint="eastAsia" w:ascii="宋体" w:hAnsi="宋体"/>
          <w:szCs w:val="18"/>
        </w:rPr>
        <w:t xml:space="preserve">Reboot to take effect </w:t>
      </w:r>
      <w:r>
        <w:rPr>
          <w:rStyle w:val="41"/>
          <w:rFonts w:hint="eastAsia" w:ascii="宋体" w:hAnsi="宋体"/>
          <w:szCs w:val="18"/>
        </w:rPr>
        <w:t>AT+REBOOT</w:t>
      </w:r>
      <w:r>
        <w:rPr>
          <w:rFonts w:ascii="宋体" w:hAnsi="宋体"/>
          <w:szCs w:val="18"/>
        </w:rPr>
        <w:t xml:space="preserve"> </w:t>
      </w:r>
    </w:p>
    <w:p w14:paraId="22DBA491">
      <w:pPr>
        <w:pStyle w:val="24"/>
        <w:numPr>
          <w:ilvl w:val="0"/>
          <w:numId w:val="13"/>
        </w:numPr>
        <w:ind w:firstLineChars="0"/>
        <w:rPr>
          <w:rFonts w:ascii="宋体" w:hAnsi="宋体"/>
          <w:szCs w:val="18"/>
        </w:rPr>
      </w:pPr>
      <w:r>
        <w:rPr>
          <w:rFonts w:hint="eastAsia" w:ascii="宋体" w:hAnsi="宋体"/>
          <w:szCs w:val="18"/>
        </w:rPr>
        <w:t xml:space="preserve">After the serial port n sends </w:t>
      </w:r>
      <w:r>
        <w:rPr>
          <w:rStyle w:val="41"/>
          <w:rFonts w:hint="eastAsia" w:ascii="宋体" w:hAnsi="宋体"/>
          <w:szCs w:val="18"/>
        </w:rPr>
        <w:t xml:space="preserve">/service/rt-thread.txt request successfully, the server returns r </w:t>
      </w:r>
      <w:r>
        <w:rPr>
          <w:rFonts w:ascii="宋体" w:hAnsi="宋体"/>
          <w:szCs w:val="18"/>
        </w:rPr>
        <w:t xml:space="preserve">t-thread </w:t>
      </w:r>
      <w:r>
        <w:rPr>
          <w:rFonts w:hint="eastAsia" w:ascii="宋体" w:hAnsi="宋体"/>
          <w:szCs w:val="18"/>
        </w:rPr>
        <w:t>introduction</w:t>
      </w:r>
    </w:p>
    <w:p w14:paraId="3D3108F9">
      <w:pPr>
        <w:ind w:left="420"/>
        <w:rPr>
          <w:rFonts w:ascii="宋体" w:hAnsi="宋体"/>
          <w:szCs w:val="18"/>
        </w:rPr>
      </w:pPr>
      <w:r>
        <w:rPr>
          <w:rFonts w:hint="eastAsia" w:ascii="宋体" w:hAnsi="宋体"/>
          <w:szCs w:val="18"/>
        </w:rPr>
        <w:t xml:space="preserve">Note: The URL set by the </w:t>
      </w:r>
      <w:r>
        <w:rPr>
          <w:rStyle w:val="41"/>
          <w:rFonts w:hint="eastAsia" w:ascii="宋体" w:hAnsi="宋体"/>
          <w:szCs w:val="18"/>
        </w:rPr>
        <w:t xml:space="preserve">AT+HTPURL </w:t>
      </w:r>
      <w:r>
        <w:rPr>
          <w:rStyle w:val="41"/>
          <w:rFonts w:ascii="宋体" w:hAnsi="宋体"/>
          <w:szCs w:val="18"/>
        </w:rPr>
        <w:t xml:space="preserve">n command is only valid for </w:t>
      </w:r>
      <w:r>
        <w:rPr>
          <w:rStyle w:val="41"/>
          <w:rFonts w:hint="eastAsia" w:ascii="宋体" w:hAnsi="宋体"/>
          <w:szCs w:val="18"/>
        </w:rPr>
        <w:t xml:space="preserve">POST </w:t>
      </w:r>
      <w:r>
        <w:rPr>
          <w:rFonts w:hint="eastAsia" w:ascii="宋体" w:hAnsi="宋体"/>
          <w:szCs w:val="18"/>
        </w:rPr>
        <w:t>requests.</w:t>
      </w:r>
    </w:p>
    <w:p w14:paraId="36227241">
      <w:pPr>
        <w:pStyle w:val="5"/>
        <w:rPr>
          <w:rFonts w:ascii="宋体" w:hAnsi="宋体"/>
          <w:szCs w:val="18"/>
        </w:rPr>
      </w:pPr>
      <w:r>
        <w:rPr>
          <w:rFonts w:hint="eastAsia" w:ascii="宋体" w:hAnsi="宋体"/>
          <w:szCs w:val="18"/>
        </w:rPr>
        <w:t>POST request</w:t>
      </w:r>
    </w:p>
    <w:p w14:paraId="71246E19">
      <w:pPr>
        <w:pStyle w:val="24"/>
        <w:numPr>
          <w:ilvl w:val="0"/>
          <w:numId w:val="14"/>
        </w:numPr>
        <w:ind w:firstLineChars="0"/>
        <w:rPr>
          <w:rFonts w:ascii="宋体" w:hAnsi="宋体"/>
          <w:szCs w:val="18"/>
        </w:rPr>
      </w:pPr>
      <w:r>
        <w:rPr>
          <w:rFonts w:hint="eastAsia" w:ascii="宋体" w:hAnsi="宋体"/>
          <w:szCs w:val="18"/>
        </w:rPr>
        <w:t xml:space="preserve">Switch HTTPC mode and set the address and port </w:t>
      </w:r>
      <w:r>
        <w:rPr>
          <w:rStyle w:val="41"/>
          <w:rFonts w:hint="eastAsia" w:ascii="宋体" w:hAnsi="宋体"/>
          <w:szCs w:val="18"/>
        </w:rPr>
        <w:t xml:space="preserve">AT+SOCK </w:t>
      </w:r>
      <w:r>
        <w:rPr>
          <w:rStyle w:val="41"/>
          <w:rFonts w:ascii="宋体" w:hAnsi="宋体"/>
          <w:szCs w:val="18"/>
        </w:rPr>
        <w:t xml:space="preserve">n </w:t>
      </w:r>
      <w:r>
        <w:rPr>
          <w:rStyle w:val="41"/>
          <w:rFonts w:hint="eastAsia" w:ascii="宋体" w:hAnsi="宋体"/>
          <w:szCs w:val="18"/>
        </w:rPr>
        <w:t>A=HTPC,www.rt-thread.com,80</w:t>
      </w:r>
    </w:p>
    <w:p w14:paraId="193D476B">
      <w:pPr>
        <w:pStyle w:val="24"/>
        <w:numPr>
          <w:ilvl w:val="0"/>
          <w:numId w:val="14"/>
        </w:numPr>
        <w:ind w:firstLineChars="0"/>
        <w:rPr>
          <w:rFonts w:ascii="宋体" w:hAnsi="宋体"/>
          <w:szCs w:val="18"/>
        </w:rPr>
      </w:pPr>
      <w:r>
        <w:rPr>
          <w:rFonts w:hint="eastAsia" w:ascii="宋体" w:hAnsi="宋体"/>
          <w:szCs w:val="18"/>
        </w:rPr>
        <w:t xml:space="preserve">Set URL </w:t>
      </w:r>
      <w:r>
        <w:rPr>
          <w:rStyle w:val="41"/>
          <w:rFonts w:hint="eastAsia" w:ascii="宋体" w:hAnsi="宋体"/>
          <w:szCs w:val="18"/>
        </w:rPr>
        <w:t xml:space="preserve">AT+HTPURL </w:t>
      </w:r>
      <w:r>
        <w:rPr>
          <w:rStyle w:val="41"/>
          <w:rFonts w:ascii="宋体" w:hAnsi="宋体"/>
          <w:szCs w:val="18"/>
        </w:rPr>
        <w:t xml:space="preserve">n </w:t>
      </w:r>
      <w:r>
        <w:rPr>
          <w:rStyle w:val="41"/>
          <w:rFonts w:hint="eastAsia" w:ascii="宋体" w:hAnsi="宋体"/>
          <w:szCs w:val="18"/>
        </w:rPr>
        <w:t>=/service/echo</w:t>
      </w:r>
    </w:p>
    <w:p w14:paraId="41AF1219">
      <w:pPr>
        <w:pStyle w:val="24"/>
        <w:numPr>
          <w:ilvl w:val="0"/>
          <w:numId w:val="14"/>
        </w:numPr>
        <w:ind w:firstLineChars="0"/>
        <w:rPr>
          <w:rFonts w:ascii="宋体" w:hAnsi="宋体"/>
          <w:szCs w:val="18"/>
        </w:rPr>
      </w:pPr>
      <w:r>
        <w:rPr>
          <w:rFonts w:hint="eastAsia" w:ascii="宋体" w:hAnsi="宋体"/>
          <w:szCs w:val="18"/>
        </w:rPr>
        <w:t xml:space="preserve">Set the packet header </w:t>
      </w:r>
      <w:r>
        <w:rPr>
          <w:rStyle w:val="41"/>
          <w:rFonts w:hint="eastAsia" w:ascii="宋体" w:hAnsi="宋体"/>
          <w:szCs w:val="18"/>
        </w:rPr>
        <w:t xml:space="preserve">AT+HTPHD </w:t>
      </w:r>
      <w:r>
        <w:rPr>
          <w:rStyle w:val="41"/>
          <w:rFonts w:ascii="宋体" w:hAnsi="宋体"/>
          <w:szCs w:val="18"/>
        </w:rPr>
        <w:t xml:space="preserve">n </w:t>
      </w:r>
      <w:r>
        <w:rPr>
          <w:rStyle w:val="41"/>
          <w:rFonts w:hint="eastAsia" w:ascii="宋体" w:hAnsi="宋体"/>
          <w:szCs w:val="18"/>
        </w:rPr>
        <w:t xml:space="preserve">=Connection: keep-alive </w:t>
      </w:r>
      <w:r>
        <w:rPr>
          <w:rFonts w:hint="eastAsia" w:ascii="宋体" w:hAnsi="宋体"/>
          <w:szCs w:val="18"/>
        </w:rPr>
        <w:t>(If there are multiple packet headers, separate them with “|”)</w:t>
      </w:r>
    </w:p>
    <w:p w14:paraId="61CDEA81">
      <w:pPr>
        <w:pStyle w:val="24"/>
        <w:numPr>
          <w:ilvl w:val="0"/>
          <w:numId w:val="14"/>
        </w:numPr>
        <w:ind w:firstLineChars="0"/>
        <w:rPr>
          <w:rFonts w:ascii="宋体" w:hAnsi="宋体"/>
          <w:szCs w:val="18"/>
        </w:rPr>
      </w:pPr>
      <w:r>
        <w:rPr>
          <w:rFonts w:hint="eastAsia" w:ascii="宋体" w:hAnsi="宋体"/>
          <w:szCs w:val="18"/>
        </w:rPr>
        <w:t xml:space="preserve">Set POST request mode </w:t>
      </w:r>
      <w:r>
        <w:rPr>
          <w:rStyle w:val="41"/>
          <w:rFonts w:hint="eastAsia" w:ascii="宋体" w:hAnsi="宋体"/>
          <w:szCs w:val="18"/>
        </w:rPr>
        <w:t xml:space="preserve">AT+HTPREQ </w:t>
      </w:r>
      <w:r>
        <w:rPr>
          <w:rStyle w:val="41"/>
          <w:rFonts w:ascii="宋体" w:hAnsi="宋体"/>
          <w:szCs w:val="18"/>
        </w:rPr>
        <w:t xml:space="preserve">n </w:t>
      </w:r>
      <w:r>
        <w:rPr>
          <w:rStyle w:val="41"/>
          <w:rFonts w:hint="eastAsia" w:ascii="宋体" w:hAnsi="宋体"/>
          <w:szCs w:val="18"/>
        </w:rPr>
        <w:t>=POST</w:t>
      </w:r>
    </w:p>
    <w:p w14:paraId="6F2456EE">
      <w:pPr>
        <w:pStyle w:val="24"/>
        <w:numPr>
          <w:ilvl w:val="0"/>
          <w:numId w:val="14"/>
        </w:numPr>
        <w:ind w:firstLineChars="0"/>
        <w:rPr>
          <w:rFonts w:ascii="宋体" w:hAnsi="宋体"/>
          <w:szCs w:val="18"/>
        </w:rPr>
      </w:pPr>
      <w:r>
        <w:rPr>
          <w:rFonts w:hint="eastAsia" w:ascii="宋体" w:hAnsi="宋体"/>
          <w:szCs w:val="18"/>
        </w:rPr>
        <w:t xml:space="preserve">Reboot to take effect </w:t>
      </w:r>
      <w:r>
        <w:rPr>
          <w:rStyle w:val="41"/>
          <w:rFonts w:hint="eastAsia" w:ascii="宋体" w:hAnsi="宋体"/>
          <w:szCs w:val="18"/>
        </w:rPr>
        <w:t>AT+REBOOT</w:t>
      </w:r>
    </w:p>
    <w:p w14:paraId="0B909A2F">
      <w:pPr>
        <w:pStyle w:val="24"/>
        <w:numPr>
          <w:ilvl w:val="0"/>
          <w:numId w:val="14"/>
        </w:numPr>
        <w:ind w:firstLineChars="0"/>
        <w:rPr>
          <w:rFonts w:ascii="宋体" w:hAnsi="宋体"/>
          <w:szCs w:val="18"/>
        </w:rPr>
      </w:pPr>
      <w:r>
        <w:rPr>
          <w:rFonts w:hint="eastAsia" w:ascii="宋体" w:hAnsi="宋体"/>
          <w:szCs w:val="18"/>
        </w:rPr>
        <w:t>Serial port n sends any data, and the server automatically replies with the same data</w:t>
      </w:r>
    </w:p>
    <w:p w14:paraId="44BB699B">
      <w:pPr>
        <w:pStyle w:val="5"/>
        <w:rPr>
          <w:rFonts w:ascii="宋体" w:hAnsi="宋体"/>
          <w:szCs w:val="18"/>
        </w:rPr>
      </w:pPr>
      <w:r>
        <w:rPr>
          <w:rFonts w:hint="eastAsia" w:ascii="宋体" w:hAnsi="宋体"/>
          <w:szCs w:val="18"/>
        </w:rPr>
        <w:t xml:space="preserve">A </w:t>
      </w:r>
      <w:r>
        <w:rPr>
          <w:rFonts w:ascii="宋体" w:hAnsi="宋体"/>
          <w:szCs w:val="18"/>
        </w:rPr>
        <w:t>UTO</w:t>
      </w:r>
    </w:p>
    <w:p w14:paraId="34A9D56E">
      <w:pPr>
        <w:ind w:firstLine="420"/>
        <w:rPr>
          <w:rFonts w:ascii="宋体" w:hAnsi="宋体"/>
          <w:szCs w:val="18"/>
        </w:rPr>
      </w:pPr>
      <w:r>
        <w:rPr>
          <w:rFonts w:hint="eastAsia" w:ascii="宋体" w:hAnsi="宋体"/>
          <w:szCs w:val="18"/>
        </w:rPr>
        <w:t>In AUTO mode, users only need to switch to HTTPC mode and set the packet header. Other parameters such as server address, port, URL, request method, data, etc. can be flexibly changed when sending data.</w:t>
      </w:r>
    </w:p>
    <w:p w14:paraId="7057B897">
      <w:pPr>
        <w:pStyle w:val="24"/>
        <w:numPr>
          <w:ilvl w:val="0"/>
          <w:numId w:val="15"/>
        </w:numPr>
        <w:ind w:firstLineChars="0"/>
        <w:rPr>
          <w:rFonts w:ascii="宋体" w:hAnsi="宋体"/>
          <w:szCs w:val="18"/>
        </w:rPr>
      </w:pPr>
      <w:r>
        <w:rPr>
          <w:rFonts w:hint="eastAsia" w:ascii="宋体" w:hAnsi="宋体"/>
          <w:szCs w:val="18"/>
        </w:rPr>
        <w:t xml:space="preserve">Switch to HTTPC mode and </w:t>
      </w:r>
      <w:r>
        <w:rPr>
          <w:rStyle w:val="41"/>
          <w:rFonts w:hint="eastAsia" w:ascii="宋体" w:hAnsi="宋体"/>
          <w:szCs w:val="18"/>
        </w:rPr>
        <w:t xml:space="preserve">AT+SOCK </w:t>
      </w:r>
      <w:r>
        <w:rPr>
          <w:rStyle w:val="41"/>
          <w:rFonts w:ascii="宋体" w:hAnsi="宋体"/>
          <w:szCs w:val="18"/>
        </w:rPr>
        <w:t xml:space="preserve">n </w:t>
      </w:r>
      <w:r>
        <w:rPr>
          <w:rStyle w:val="41"/>
          <w:rFonts w:hint="eastAsia" w:ascii="宋体" w:hAnsi="宋体"/>
          <w:szCs w:val="18"/>
        </w:rPr>
        <w:t xml:space="preserve">A=HTPC,null,80 </w:t>
      </w:r>
      <w:r>
        <w:rPr>
          <w:rFonts w:hint="eastAsia" w:ascii="宋体" w:hAnsi="宋体"/>
          <w:szCs w:val="18"/>
        </w:rPr>
        <w:t>(address and port can be set arbitrarily)</w:t>
      </w:r>
    </w:p>
    <w:p w14:paraId="5D162F1B">
      <w:pPr>
        <w:pStyle w:val="24"/>
        <w:numPr>
          <w:ilvl w:val="0"/>
          <w:numId w:val="15"/>
        </w:numPr>
        <w:ind w:firstLineChars="0"/>
        <w:rPr>
          <w:rFonts w:ascii="宋体" w:hAnsi="宋体"/>
          <w:szCs w:val="18"/>
        </w:rPr>
      </w:pPr>
      <w:r>
        <w:rPr>
          <w:rFonts w:hint="eastAsia" w:ascii="宋体" w:hAnsi="宋体"/>
          <w:szCs w:val="18"/>
        </w:rPr>
        <w:t xml:space="preserve">Set the packet header </w:t>
      </w:r>
      <w:r>
        <w:rPr>
          <w:rStyle w:val="41"/>
          <w:rFonts w:hint="eastAsia" w:ascii="宋体" w:hAnsi="宋体"/>
          <w:szCs w:val="18"/>
        </w:rPr>
        <w:t xml:space="preserve">AT+HTPHD </w:t>
      </w:r>
      <w:r>
        <w:rPr>
          <w:rStyle w:val="41"/>
          <w:rFonts w:ascii="宋体" w:hAnsi="宋体"/>
          <w:szCs w:val="18"/>
        </w:rPr>
        <w:t xml:space="preserve">n </w:t>
      </w:r>
      <w:r>
        <w:rPr>
          <w:rStyle w:val="41"/>
          <w:rFonts w:hint="eastAsia" w:ascii="宋体" w:hAnsi="宋体"/>
          <w:szCs w:val="18"/>
        </w:rPr>
        <w:t xml:space="preserve">=Connection: keep-alive </w:t>
      </w:r>
      <w:r>
        <w:rPr>
          <w:rFonts w:hint="eastAsia" w:ascii="宋体" w:hAnsi="宋体"/>
          <w:szCs w:val="18"/>
        </w:rPr>
        <w:t>(If there are multiple packet headers, separate them with “|”)</w:t>
      </w:r>
    </w:p>
    <w:p w14:paraId="39458195">
      <w:pPr>
        <w:pStyle w:val="24"/>
        <w:numPr>
          <w:ilvl w:val="0"/>
          <w:numId w:val="15"/>
        </w:numPr>
        <w:ind w:firstLineChars="0"/>
        <w:rPr>
          <w:rFonts w:ascii="宋体" w:hAnsi="宋体"/>
          <w:szCs w:val="18"/>
        </w:rPr>
      </w:pPr>
      <w:r>
        <w:rPr>
          <w:rFonts w:hint="eastAsia" w:ascii="宋体" w:hAnsi="宋体"/>
          <w:szCs w:val="18"/>
        </w:rPr>
        <w:t xml:space="preserve">Set AUTO request mode </w:t>
      </w:r>
      <w:r>
        <w:rPr>
          <w:rStyle w:val="41"/>
          <w:rFonts w:hint="eastAsia" w:ascii="宋体" w:hAnsi="宋体"/>
          <w:szCs w:val="18"/>
        </w:rPr>
        <w:t xml:space="preserve">AT+HTPREQ </w:t>
      </w:r>
      <w:r>
        <w:rPr>
          <w:rStyle w:val="41"/>
          <w:rFonts w:ascii="宋体" w:hAnsi="宋体"/>
          <w:szCs w:val="18"/>
        </w:rPr>
        <w:t xml:space="preserve">n </w:t>
      </w:r>
      <w:r>
        <w:rPr>
          <w:rStyle w:val="41"/>
          <w:rFonts w:hint="eastAsia" w:ascii="宋体" w:hAnsi="宋体"/>
          <w:szCs w:val="18"/>
        </w:rPr>
        <w:t>=AUTO</w:t>
      </w:r>
    </w:p>
    <w:p w14:paraId="4DC4337B">
      <w:pPr>
        <w:pStyle w:val="24"/>
        <w:numPr>
          <w:ilvl w:val="0"/>
          <w:numId w:val="15"/>
        </w:numPr>
        <w:ind w:firstLineChars="0"/>
        <w:rPr>
          <w:rFonts w:ascii="宋体" w:hAnsi="宋体"/>
          <w:szCs w:val="18"/>
        </w:rPr>
      </w:pPr>
      <w:r>
        <w:rPr>
          <w:rFonts w:hint="eastAsia" w:ascii="宋体" w:hAnsi="宋体"/>
          <w:szCs w:val="18"/>
        </w:rPr>
        <w:t xml:space="preserve">Reboot to take effect </w:t>
      </w:r>
      <w:r>
        <w:rPr>
          <w:rStyle w:val="41"/>
          <w:rFonts w:hint="eastAsia" w:ascii="宋体" w:hAnsi="宋体"/>
          <w:szCs w:val="18"/>
        </w:rPr>
        <w:t>AT+REBOOT</w:t>
      </w:r>
      <w:r>
        <w:rPr>
          <w:rFonts w:ascii="宋体" w:hAnsi="宋体"/>
          <w:szCs w:val="18"/>
        </w:rPr>
        <w:t xml:space="preserve"> </w:t>
      </w:r>
    </w:p>
    <w:p w14:paraId="061484F0">
      <w:pPr>
        <w:rPr>
          <w:rFonts w:ascii="宋体" w:hAnsi="宋体"/>
          <w:szCs w:val="18"/>
        </w:rPr>
      </w:pPr>
    </w:p>
    <w:p w14:paraId="49AB477E">
      <w:pPr>
        <w:ind w:firstLine="420"/>
        <w:rPr>
          <w:rFonts w:ascii="宋体" w:hAnsi="宋体"/>
          <w:szCs w:val="18"/>
        </w:rPr>
      </w:pPr>
      <w:r>
        <w:rPr>
          <w:rFonts w:hint="eastAsia" w:ascii="宋体" w:hAnsi="宋体"/>
          <w:b/>
          <w:bCs/>
          <w:szCs w:val="18"/>
        </w:rPr>
        <w:t xml:space="preserve">GET request </w:t>
      </w:r>
      <w:r>
        <w:rPr>
          <w:rFonts w:hint="eastAsia" w:ascii="宋体" w:hAnsi="宋体"/>
          <w:szCs w:val="18"/>
        </w:rPr>
        <w:t>: Serial port n can send a complete URI, such as any of the following formats (when no port is specified, port 80 is used by default)</w:t>
      </w:r>
    </w:p>
    <w:p w14:paraId="4C7F71AE">
      <w:pPr>
        <w:pStyle w:val="24"/>
        <w:numPr>
          <w:ilvl w:val="0"/>
          <w:numId w:val="16"/>
        </w:numPr>
        <w:ind w:firstLineChars="0"/>
        <w:rPr>
          <w:rFonts w:ascii="宋体" w:hAnsi="宋体"/>
          <w:szCs w:val="18"/>
        </w:rPr>
      </w:pPr>
      <w:r>
        <w:rPr>
          <w:rFonts w:ascii="宋体" w:hAnsi="宋体"/>
          <w:szCs w:val="18"/>
        </w:rPr>
        <w:t>http://www.rt-thread.com/service/rt-thread.txt</w:t>
      </w:r>
    </w:p>
    <w:p w14:paraId="6A173907">
      <w:pPr>
        <w:pStyle w:val="24"/>
        <w:numPr>
          <w:ilvl w:val="0"/>
          <w:numId w:val="16"/>
        </w:numPr>
        <w:ind w:firstLineChars="0"/>
        <w:rPr>
          <w:rFonts w:ascii="宋体" w:hAnsi="宋体"/>
          <w:szCs w:val="18"/>
        </w:rPr>
      </w:pPr>
      <w:r>
        <w:rPr>
          <w:rFonts w:ascii="宋体" w:hAnsi="宋体"/>
          <w:szCs w:val="18"/>
        </w:rPr>
        <w:t>http://www.rt-thread.com:80/service/rt-thread.txt</w:t>
      </w:r>
    </w:p>
    <w:p w14:paraId="2C366EDA">
      <w:pPr>
        <w:pStyle w:val="24"/>
        <w:numPr>
          <w:ilvl w:val="0"/>
          <w:numId w:val="16"/>
        </w:numPr>
        <w:ind w:firstLineChars="0"/>
        <w:rPr>
          <w:rFonts w:ascii="宋体" w:hAnsi="宋体"/>
          <w:szCs w:val="18"/>
        </w:rPr>
      </w:pPr>
      <w:r>
        <w:rPr>
          <w:rFonts w:ascii="宋体" w:hAnsi="宋体"/>
          <w:szCs w:val="18"/>
        </w:rPr>
        <w:t>www.rt-thread.com/service/rt-thread.txt</w:t>
      </w:r>
    </w:p>
    <w:p w14:paraId="5A2511C1">
      <w:pPr>
        <w:ind w:firstLine="420"/>
        <w:rPr>
          <w:rFonts w:ascii="宋体" w:hAnsi="宋体"/>
          <w:b/>
          <w:bCs/>
          <w:szCs w:val="18"/>
        </w:rPr>
      </w:pPr>
    </w:p>
    <w:p w14:paraId="08238839">
      <w:pPr>
        <w:ind w:firstLine="420"/>
        <w:rPr>
          <w:rFonts w:ascii="宋体" w:hAnsi="宋体"/>
          <w:szCs w:val="18"/>
        </w:rPr>
      </w:pPr>
      <w:r>
        <w:rPr>
          <w:rFonts w:hint="eastAsia" w:ascii="宋体" w:hAnsi="宋体"/>
          <w:b/>
          <w:bCs/>
          <w:szCs w:val="18"/>
        </w:rPr>
        <w:t xml:space="preserve">POST request format </w:t>
      </w:r>
      <w:r>
        <w:rPr>
          <w:rFonts w:hint="eastAsia" w:ascii="宋体" w:hAnsi="宋体"/>
          <w:szCs w:val="18"/>
        </w:rPr>
        <w:t xml:space="preserve">: URI and data n are separated by carriage return and </w:t>
      </w:r>
      <w:r>
        <w:rPr>
          <w:rStyle w:val="41"/>
          <w:rFonts w:hint="eastAsia" w:ascii="宋体" w:hAnsi="宋体"/>
          <w:szCs w:val="18"/>
        </w:rPr>
        <w:t xml:space="preserve">line feed escape characters \r\n </w:t>
      </w:r>
      <w:r>
        <w:rPr>
          <w:rFonts w:hint="eastAsia" w:ascii="宋体" w:hAnsi="宋体"/>
          <w:szCs w:val="18"/>
        </w:rPr>
        <w:t>, such as any of the following formats:</w:t>
      </w:r>
    </w:p>
    <w:p w14:paraId="35B4EEBA">
      <w:pPr>
        <w:pStyle w:val="24"/>
        <w:numPr>
          <w:ilvl w:val="0"/>
          <w:numId w:val="17"/>
        </w:numPr>
        <w:ind w:firstLineChars="0"/>
        <w:rPr>
          <w:rFonts w:ascii="宋体" w:hAnsi="宋体"/>
          <w:szCs w:val="18"/>
        </w:rPr>
      </w:pPr>
      <w:r>
        <w:rPr>
          <w:rFonts w:ascii="宋体" w:hAnsi="宋体"/>
          <w:szCs w:val="18"/>
        </w:rPr>
        <w:t>http://www.rt-thread.com/service/echo\r\nTEST</w:t>
      </w:r>
    </w:p>
    <w:p w14:paraId="6FD97FA8">
      <w:pPr>
        <w:pStyle w:val="24"/>
        <w:numPr>
          <w:ilvl w:val="0"/>
          <w:numId w:val="17"/>
        </w:numPr>
        <w:ind w:firstLineChars="0"/>
        <w:rPr>
          <w:rFonts w:ascii="宋体" w:hAnsi="宋体"/>
          <w:szCs w:val="18"/>
        </w:rPr>
      </w:pPr>
      <w:r>
        <w:rPr>
          <w:rFonts w:ascii="宋体" w:hAnsi="宋体"/>
          <w:szCs w:val="18"/>
        </w:rPr>
        <w:t>http://www.rt-thread.com:80/service/echo\r\nTEST</w:t>
      </w:r>
    </w:p>
    <w:p w14:paraId="1AC5A640">
      <w:pPr>
        <w:pStyle w:val="24"/>
        <w:numPr>
          <w:ilvl w:val="0"/>
          <w:numId w:val="17"/>
        </w:numPr>
        <w:ind w:firstLineChars="0"/>
        <w:rPr>
          <w:rFonts w:ascii="宋体" w:hAnsi="宋体"/>
          <w:szCs w:val="18"/>
        </w:rPr>
      </w:pPr>
      <w:r>
        <w:rPr>
          <w:rFonts w:ascii="宋体" w:hAnsi="宋体"/>
          <w:szCs w:val="18"/>
        </w:rPr>
        <w:fldChar w:fldCharType="begin"/>
      </w:r>
      <w:r>
        <w:rPr>
          <w:rFonts w:ascii="宋体" w:hAnsi="宋体"/>
          <w:szCs w:val="18"/>
        </w:rPr>
        <w:instrText xml:space="preserve"> HYPERLINK "http://www.rt-thread.com/service/echo/r/nTEST" </w:instrText>
      </w:r>
      <w:r>
        <w:rPr>
          <w:rFonts w:ascii="宋体" w:hAnsi="宋体"/>
          <w:szCs w:val="18"/>
        </w:rPr>
        <w:fldChar w:fldCharType="separate"/>
      </w:r>
      <w:r>
        <w:rPr>
          <w:rStyle w:val="21"/>
          <w:rFonts w:ascii="宋体" w:hAnsi="宋体"/>
          <w:szCs w:val="18"/>
        </w:rPr>
        <w:t>www.rt-thread.com/service/echo\r\nTEST</w:t>
      </w:r>
      <w:r>
        <w:rPr>
          <w:rStyle w:val="21"/>
          <w:rFonts w:ascii="宋体" w:hAnsi="宋体"/>
          <w:szCs w:val="18"/>
        </w:rPr>
        <w:fldChar w:fldCharType="end"/>
      </w:r>
    </w:p>
    <w:p w14:paraId="09DAE649">
      <w:pPr>
        <w:pStyle w:val="24"/>
        <w:ind w:firstLine="0" w:firstLineChars="0"/>
        <w:rPr>
          <w:rFonts w:ascii="宋体" w:hAnsi="宋体"/>
          <w:szCs w:val="18"/>
        </w:rPr>
      </w:pPr>
    </w:p>
    <w:p w14:paraId="42B1B1A4">
      <w:pPr>
        <w:pStyle w:val="4"/>
        <w:rPr>
          <w:rFonts w:ascii="宋体" w:hAnsi="宋体"/>
          <w:szCs w:val="18"/>
        </w:rPr>
      </w:pPr>
      <w:bookmarkStart w:id="29" w:name="_Toc3049"/>
      <w:bookmarkStart w:id="30" w:name="_Toc27443"/>
      <w:bookmarkStart w:id="31" w:name="_Toc96181840"/>
      <w:r>
        <w:rPr>
          <w:rFonts w:hint="eastAsia" w:ascii="宋体" w:hAnsi="宋体"/>
          <w:szCs w:val="18"/>
        </w:rPr>
        <w:t>Point-to-point transmission</w:t>
      </w:r>
      <w:bookmarkEnd w:id="29"/>
      <w:bookmarkEnd w:id="30"/>
    </w:p>
    <w:p w14:paraId="331912FD">
      <w:pPr>
        <w:keepNext/>
        <w:ind w:left="420"/>
        <w:jc w:val="center"/>
        <w:rPr>
          <w:rFonts w:ascii="宋体" w:hAnsi="宋体"/>
          <w:szCs w:val="18"/>
        </w:rPr>
      </w:pPr>
      <w:r>
        <w:rPr>
          <w:rFonts w:ascii="宋体" w:hAnsi="宋体"/>
          <w:szCs w:val="18"/>
        </w:rPr>
        <w:drawing>
          <wp:inline distT="0" distB="0" distL="114300" distR="114300">
            <wp:extent cx="3707130" cy="1941830"/>
            <wp:effectExtent l="0" t="0" r="1270" b="127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8"/>
                    <a:stretch>
                      <a:fillRect/>
                    </a:stretch>
                  </pic:blipFill>
                  <pic:spPr>
                    <a:xfrm>
                      <a:off x="0" y="0"/>
                      <a:ext cx="3707130" cy="1941830"/>
                    </a:xfrm>
                    <a:prstGeom prst="rect">
                      <a:avLst/>
                    </a:prstGeom>
                    <a:noFill/>
                    <a:ln>
                      <a:noFill/>
                    </a:ln>
                  </pic:spPr>
                </pic:pic>
              </a:graphicData>
            </a:graphic>
          </wp:inline>
        </w:drawing>
      </w:r>
    </w:p>
    <w:p w14:paraId="1FDEC5FF">
      <w:pPr>
        <w:pStyle w:val="7"/>
        <w:jc w:val="center"/>
        <w:rPr>
          <w:rFonts w:ascii="宋体" w:hAnsi="宋体"/>
          <w:szCs w:val="18"/>
        </w:rPr>
      </w:pPr>
      <w:r>
        <w:rPr>
          <w:rFonts w:hint="eastAsia" w:ascii="宋体" w:hAnsi="宋体"/>
          <w:szCs w:val="18"/>
        </w:rPr>
        <w:t xml:space="preserve">Figure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图 \* ARABIC</w:instrText>
      </w:r>
      <w:r>
        <w:rPr>
          <w:rFonts w:ascii="宋体" w:hAnsi="宋体"/>
          <w:szCs w:val="18"/>
        </w:rPr>
        <w:instrText xml:space="preserve"> </w:instrText>
      </w:r>
      <w:r>
        <w:rPr>
          <w:rFonts w:ascii="宋体" w:hAnsi="宋体"/>
          <w:szCs w:val="18"/>
        </w:rPr>
        <w:fldChar w:fldCharType="separate"/>
      </w:r>
      <w:r>
        <w:rPr>
          <w:rFonts w:ascii="宋体" w:hAnsi="宋体"/>
          <w:szCs w:val="18"/>
        </w:rPr>
        <w:t>7</w:t>
      </w:r>
      <w:r>
        <w:rPr>
          <w:rFonts w:ascii="宋体" w:hAnsi="宋体"/>
          <w:szCs w:val="18"/>
        </w:rPr>
        <w:fldChar w:fldCharType="end"/>
      </w:r>
      <w:r>
        <w:rPr>
          <w:rFonts w:ascii="宋体" w:hAnsi="宋体"/>
          <w:szCs w:val="18"/>
        </w:rPr>
        <w:t xml:space="preserve"> </w:t>
      </w:r>
      <w:r>
        <w:rPr>
          <w:rFonts w:hint="eastAsia" w:ascii="宋体" w:hAnsi="宋体"/>
          <w:szCs w:val="18"/>
        </w:rPr>
        <w:t>Point-to-point transmission network topology diagram</w:t>
      </w:r>
    </w:p>
    <w:p w14:paraId="4E373282">
      <w:pPr>
        <w:rPr>
          <w:rFonts w:ascii="宋体" w:hAnsi="宋体"/>
          <w:szCs w:val="18"/>
        </w:rPr>
      </w:pPr>
      <w:r>
        <w:rPr>
          <w:rFonts w:ascii="宋体" w:hAnsi="宋体"/>
          <w:szCs w:val="18"/>
        </w:rPr>
        <w:tab/>
      </w:r>
      <w:r>
        <w:rPr>
          <w:rFonts w:hint="eastAsia" w:ascii="宋体" w:hAnsi="宋体"/>
          <w:szCs w:val="18"/>
        </w:rPr>
        <w:t xml:space="preserve">Point-to-point can realize data transmission between devices, and users can monitor data and remotely manage and maintain the device in the cloud. Our point-to-point function supports one-to-one, one-to-many, many-to-one and many-to-many. In addition, different series of products such as Ethernet and 4G </w:t>
      </w:r>
      <w:r>
        <w:rPr>
          <w:rFonts w:ascii="宋体" w:hAnsi="宋体"/>
          <w:szCs w:val="18"/>
        </w:rPr>
        <w:t xml:space="preserve">DTU </w:t>
      </w:r>
      <w:r>
        <w:rPr>
          <w:rFonts w:hint="eastAsia" w:ascii="宋体" w:hAnsi="宋体"/>
          <w:szCs w:val="18"/>
        </w:rPr>
        <w:t>can also realize point-to-point transmission.</w:t>
      </w:r>
    </w:p>
    <w:p w14:paraId="2CB3AC5A">
      <w:pPr>
        <w:rPr>
          <w:rFonts w:ascii="宋体" w:hAnsi="宋体"/>
          <w:szCs w:val="18"/>
        </w:rPr>
      </w:pPr>
      <w:r>
        <w:rPr>
          <w:rFonts w:ascii="宋体" w:hAnsi="宋体"/>
          <w:szCs w:val="18"/>
        </w:rPr>
        <w:tab/>
      </w:r>
      <w:r>
        <w:rPr>
          <w:rFonts w:hint="eastAsia" w:ascii="宋体" w:hAnsi="宋体"/>
          <w:szCs w:val="18"/>
        </w:rPr>
        <w:t>Point-to-point function flow and examples:</w:t>
      </w:r>
    </w:p>
    <w:p w14:paraId="3DFD6FC9">
      <w:pPr>
        <w:pStyle w:val="24"/>
        <w:numPr>
          <w:ilvl w:val="0"/>
          <w:numId w:val="18"/>
        </w:numPr>
        <w:ind w:firstLineChars="0"/>
        <w:rPr>
          <w:rFonts w:ascii="宋体" w:hAnsi="宋体"/>
          <w:szCs w:val="18"/>
        </w:rPr>
      </w:pPr>
      <w:r>
        <w:rPr>
          <w:rFonts w:hint="eastAsia" w:ascii="宋体" w:hAnsi="宋体"/>
          <w:szCs w:val="18"/>
        </w:rPr>
        <w:t xml:space="preserve">Contact our customer service to obtain the ID number (one number for each device). Assume that device 1 is </w:t>
      </w:r>
      <w:r>
        <w:rPr>
          <w:rStyle w:val="41"/>
          <w:rFonts w:hint="eastAsia" w:ascii="宋体" w:hAnsi="宋体"/>
          <w:szCs w:val="18"/>
        </w:rPr>
        <w:t xml:space="preserve">111 </w:t>
      </w:r>
      <w:r>
        <w:rPr>
          <w:rFonts w:hint="eastAsia" w:ascii="宋体" w:hAnsi="宋体"/>
          <w:szCs w:val="18"/>
        </w:rPr>
        <w:t xml:space="preserve">and device 2 is </w:t>
      </w:r>
      <w:r>
        <w:rPr>
          <w:rStyle w:val="41"/>
          <w:rFonts w:hint="eastAsia" w:ascii="宋体" w:hAnsi="宋体"/>
          <w:szCs w:val="18"/>
        </w:rPr>
        <w:t>222.</w:t>
      </w:r>
    </w:p>
    <w:p w14:paraId="2DAEDD9F">
      <w:pPr>
        <w:pStyle w:val="24"/>
        <w:numPr>
          <w:ilvl w:val="0"/>
          <w:numId w:val="18"/>
        </w:numPr>
        <w:ind w:firstLineChars="0"/>
        <w:rPr>
          <w:rFonts w:ascii="宋体" w:hAnsi="宋体"/>
          <w:szCs w:val="18"/>
        </w:rPr>
      </w:pPr>
      <w:r>
        <w:rPr>
          <w:rFonts w:hint="eastAsia" w:ascii="宋体" w:hAnsi="宋体"/>
          <w:szCs w:val="18"/>
        </w:rPr>
        <w:t>Configuring Device 1</w:t>
      </w:r>
    </w:p>
    <w:p w14:paraId="0F04A49E">
      <w:pPr>
        <w:pStyle w:val="24"/>
        <w:numPr>
          <w:ilvl w:val="0"/>
          <w:numId w:val="19"/>
        </w:numPr>
        <w:ind w:firstLineChars="0"/>
        <w:rPr>
          <w:rFonts w:ascii="宋体" w:hAnsi="宋体"/>
          <w:szCs w:val="18"/>
        </w:rPr>
      </w:pPr>
      <w:r>
        <w:rPr>
          <w:rFonts w:hint="eastAsia" w:ascii="宋体" w:hAnsi="宋体"/>
          <w:szCs w:val="18"/>
        </w:rPr>
        <w:t xml:space="preserve">Configure the </w:t>
      </w:r>
      <w:r>
        <w:rPr>
          <w:rFonts w:ascii="宋体" w:hAnsi="宋体"/>
          <w:szCs w:val="18"/>
        </w:rPr>
        <w:t xml:space="preserve">socket </w:t>
      </w:r>
      <w:r>
        <w:rPr>
          <w:rFonts w:hint="eastAsia" w:ascii="宋体" w:hAnsi="宋体"/>
          <w:szCs w:val="18"/>
        </w:rPr>
        <w:t xml:space="preserve">to point-to-point mode: </w:t>
      </w:r>
      <w:r>
        <w:rPr>
          <w:rStyle w:val="41"/>
          <w:rFonts w:hint="eastAsia" w:ascii="宋体" w:hAnsi="宋体"/>
          <w:szCs w:val="18"/>
        </w:rPr>
        <w:t xml:space="preserve">AT+ </w:t>
      </w:r>
      <w:r>
        <w:rPr>
          <w:rStyle w:val="41"/>
          <w:rFonts w:ascii="宋体" w:hAnsi="宋体"/>
          <w:szCs w:val="18"/>
        </w:rPr>
        <w:t xml:space="preserve">SOCK1A=EDP, </w:t>
      </w:r>
      <w:r>
        <w:rPr>
          <w:rStyle w:val="41"/>
          <w:rFonts w:hint="eastAsia" w:ascii="宋体" w:hAnsi="宋体"/>
          <w:szCs w:val="18"/>
        </w:rPr>
        <w:t xml:space="preserve">huayuniot </w:t>
      </w:r>
      <w:r>
        <w:rPr>
          <w:rStyle w:val="41"/>
          <w:rFonts w:ascii="宋体" w:hAnsi="宋体"/>
          <w:szCs w:val="18"/>
        </w:rPr>
        <w:t>,888</w:t>
      </w:r>
    </w:p>
    <w:p w14:paraId="332BA09E">
      <w:pPr>
        <w:pStyle w:val="24"/>
        <w:numPr>
          <w:ilvl w:val="0"/>
          <w:numId w:val="19"/>
        </w:numPr>
        <w:ind w:firstLineChars="0"/>
        <w:rPr>
          <w:rFonts w:ascii="宋体" w:hAnsi="宋体"/>
          <w:szCs w:val="18"/>
        </w:rPr>
      </w:pPr>
      <w:r>
        <w:rPr>
          <w:rFonts w:hint="eastAsia" w:ascii="宋体" w:hAnsi="宋体"/>
          <w:szCs w:val="18"/>
        </w:rPr>
        <w:t xml:space="preserve">Configuration sets the point-to-point target ID </w:t>
      </w:r>
      <w:r>
        <w:rPr>
          <w:rFonts w:ascii="宋体" w:hAnsi="宋体"/>
          <w:szCs w:val="18"/>
        </w:rPr>
        <w:t xml:space="preserve">to </w:t>
      </w:r>
      <w:r>
        <w:rPr>
          <w:rFonts w:hint="eastAsia" w:ascii="宋体" w:hAnsi="宋体"/>
          <w:szCs w:val="18"/>
        </w:rPr>
        <w:t xml:space="preserve">the ID of device 2: </w:t>
      </w:r>
      <w:r>
        <w:rPr>
          <w:rStyle w:val="41"/>
          <w:rFonts w:hint="eastAsia" w:ascii="宋体" w:hAnsi="宋体"/>
          <w:szCs w:val="18"/>
        </w:rPr>
        <w:t xml:space="preserve">A </w:t>
      </w:r>
      <w:r>
        <w:rPr>
          <w:rStyle w:val="41"/>
          <w:rFonts w:ascii="宋体" w:hAnsi="宋体"/>
          <w:szCs w:val="18"/>
        </w:rPr>
        <w:t>T+EDP1=222,OFF</w:t>
      </w:r>
    </w:p>
    <w:p w14:paraId="704D2FFD">
      <w:pPr>
        <w:pStyle w:val="24"/>
        <w:numPr>
          <w:ilvl w:val="0"/>
          <w:numId w:val="19"/>
        </w:numPr>
        <w:ind w:firstLineChars="0"/>
        <w:rPr>
          <w:rFonts w:ascii="宋体" w:hAnsi="宋体"/>
          <w:szCs w:val="18"/>
        </w:rPr>
      </w:pPr>
      <w:r>
        <w:rPr>
          <w:rFonts w:hint="eastAsia" w:ascii="宋体" w:hAnsi="宋体"/>
          <w:szCs w:val="18"/>
        </w:rPr>
        <w:t>Save and Restart</w:t>
      </w:r>
    </w:p>
    <w:p w14:paraId="4609B806">
      <w:pPr>
        <w:pStyle w:val="24"/>
        <w:numPr>
          <w:ilvl w:val="0"/>
          <w:numId w:val="18"/>
        </w:numPr>
        <w:ind w:firstLineChars="0"/>
        <w:rPr>
          <w:rFonts w:ascii="宋体" w:hAnsi="宋体"/>
          <w:szCs w:val="18"/>
        </w:rPr>
      </w:pPr>
      <w:r>
        <w:rPr>
          <w:rFonts w:hint="eastAsia" w:ascii="宋体" w:hAnsi="宋体"/>
          <w:szCs w:val="18"/>
        </w:rPr>
        <w:t xml:space="preserve">To operate device 2, the process is the same as that of device 1. You need to change the target ID to 1 </w:t>
      </w:r>
      <w:r>
        <w:rPr>
          <w:rFonts w:ascii="宋体" w:hAnsi="宋体"/>
          <w:szCs w:val="18"/>
        </w:rPr>
        <w:t xml:space="preserve">11 of device 1. </w:t>
      </w:r>
      <w:r>
        <w:rPr>
          <w:rFonts w:hint="eastAsia" w:ascii="宋体" w:hAnsi="宋体"/>
          <w:szCs w:val="18"/>
        </w:rPr>
        <w:t>After the operation is completed, device 1 and device 2 can send data to each other.</w:t>
      </w:r>
    </w:p>
    <w:p w14:paraId="1EA23D9D">
      <w:pPr>
        <w:pStyle w:val="4"/>
        <w:rPr>
          <w:rFonts w:ascii="宋体" w:hAnsi="宋体"/>
          <w:szCs w:val="18"/>
        </w:rPr>
      </w:pPr>
      <w:bookmarkStart w:id="32" w:name="_Toc29714"/>
      <w:bookmarkStart w:id="33" w:name="_Toc4745"/>
      <w:r>
        <w:rPr>
          <w:rFonts w:hint="eastAsia" w:ascii="宋体" w:hAnsi="宋体"/>
          <w:szCs w:val="18"/>
        </w:rPr>
        <w:t>MQTT</w:t>
      </w:r>
      <w:bookmarkEnd w:id="31"/>
      <w:bookmarkEnd w:id="32"/>
      <w:bookmarkEnd w:id="33"/>
    </w:p>
    <w:p w14:paraId="2C8409D8">
      <w:pPr>
        <w:ind w:firstLine="420"/>
        <w:rPr>
          <w:rFonts w:ascii="宋体" w:hAnsi="宋体"/>
          <w:szCs w:val="18"/>
        </w:rPr>
      </w:pPr>
      <w:r>
        <w:rPr>
          <w:rFonts w:hint="eastAsia" w:ascii="宋体" w:hAnsi="宋体"/>
          <w:szCs w:val="18"/>
        </w:rPr>
        <w:t>MQTT is a "lightweight" communication protocol based on the publish/subscribe model. It uses TCP/IP to provide network connection, can implement message shielding transmission for payload content, has low overhead, and can effectively reduce network traffic.</w:t>
      </w:r>
    </w:p>
    <w:p w14:paraId="31F56ADB">
      <w:pPr>
        <w:ind w:firstLine="420"/>
        <w:rPr>
          <w:rFonts w:ascii="宋体" w:hAnsi="宋体"/>
          <w:szCs w:val="18"/>
        </w:rPr>
      </w:pPr>
      <w:r>
        <w:rPr>
          <w:rFonts w:hint="eastAsia" w:ascii="宋体" w:hAnsi="宋体"/>
          <w:szCs w:val="18"/>
        </w:rPr>
        <w:t>The MQTT function of the DTU device is a quasi-transparent transmission mechanism. When a connection is established with the server, it will automatically subscribe to the preset topic and preset a topic for publishing. The DTU internally handles MQTT subscription and publishing transactions, and the user terminal device only needs to receive and send message content.</w:t>
      </w:r>
    </w:p>
    <w:p w14:paraId="08EB477D">
      <w:pPr>
        <w:ind w:firstLine="420"/>
        <w:rPr>
          <w:rFonts w:ascii="宋体" w:hAnsi="宋体"/>
          <w:szCs w:val="18"/>
        </w:rPr>
      </w:pPr>
      <w:r>
        <w:rPr>
          <w:rFonts w:hint="eastAsia" w:ascii="宋体" w:hAnsi="宋体"/>
          <w:szCs w:val="18"/>
        </w:rPr>
        <w:t>There are many MQTT parameters, users can set them according to their own needs. For more detailed parameters, please refer to the relevant AT commands</w:t>
      </w:r>
    </w:p>
    <w:p w14:paraId="3174D515">
      <w:pPr>
        <w:keepNext/>
        <w:ind w:firstLine="420"/>
        <w:jc w:val="center"/>
        <w:rPr>
          <w:rFonts w:ascii="宋体" w:hAnsi="宋体"/>
          <w:szCs w:val="18"/>
        </w:rPr>
      </w:pPr>
      <w:r>
        <w:rPr>
          <w:rFonts w:ascii="宋体" w:hAnsi="宋体"/>
          <w:szCs w:val="18"/>
        </w:rPr>
        <w:drawing>
          <wp:inline distT="0" distB="0" distL="114300" distR="114300">
            <wp:extent cx="4435475" cy="2221230"/>
            <wp:effectExtent l="0" t="0" r="9525" b="127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9"/>
                    <a:stretch>
                      <a:fillRect/>
                    </a:stretch>
                  </pic:blipFill>
                  <pic:spPr>
                    <a:xfrm>
                      <a:off x="0" y="0"/>
                      <a:ext cx="4435475" cy="2221230"/>
                    </a:xfrm>
                    <a:prstGeom prst="rect">
                      <a:avLst/>
                    </a:prstGeom>
                    <a:noFill/>
                    <a:ln>
                      <a:noFill/>
                    </a:ln>
                  </pic:spPr>
                </pic:pic>
              </a:graphicData>
            </a:graphic>
          </wp:inline>
        </w:drawing>
      </w:r>
    </w:p>
    <w:p w14:paraId="4A2C32B1">
      <w:pPr>
        <w:pStyle w:val="7"/>
        <w:jc w:val="center"/>
        <w:rPr>
          <w:rFonts w:hint="eastAsia" w:ascii="宋体" w:hAnsi="宋体"/>
          <w:szCs w:val="18"/>
        </w:rPr>
      </w:pPr>
      <w:r>
        <w:rPr>
          <w:rFonts w:hint="eastAsia" w:ascii="宋体" w:hAnsi="宋体"/>
          <w:szCs w:val="18"/>
        </w:rPr>
        <w:t xml:space="preserve">Figure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图 \* ARABIC</w:instrText>
      </w:r>
      <w:r>
        <w:rPr>
          <w:rFonts w:ascii="宋体" w:hAnsi="宋体"/>
          <w:szCs w:val="18"/>
        </w:rPr>
        <w:instrText xml:space="preserve"> </w:instrText>
      </w:r>
      <w:r>
        <w:rPr>
          <w:rFonts w:ascii="宋体" w:hAnsi="宋体"/>
          <w:szCs w:val="18"/>
        </w:rPr>
        <w:fldChar w:fldCharType="separate"/>
      </w:r>
      <w:r>
        <w:rPr>
          <w:rFonts w:ascii="宋体" w:hAnsi="宋体"/>
          <w:szCs w:val="18"/>
        </w:rPr>
        <w:t xml:space="preserve">8 </w:t>
      </w:r>
      <w:r>
        <w:rPr>
          <w:rFonts w:ascii="宋体" w:hAnsi="宋体"/>
          <w:szCs w:val="18"/>
        </w:rPr>
        <w:fldChar w:fldCharType="end"/>
      </w:r>
      <w:r>
        <w:rPr>
          <w:rFonts w:ascii="宋体" w:hAnsi="宋体"/>
          <w:szCs w:val="18"/>
        </w:rPr>
        <w:t xml:space="preserve">MQTT </w:t>
      </w:r>
      <w:r>
        <w:rPr>
          <w:rFonts w:hint="eastAsia" w:ascii="宋体" w:hAnsi="宋体"/>
          <w:szCs w:val="18"/>
        </w:rPr>
        <w:t>parameter settings</w:t>
      </w:r>
    </w:p>
    <w:p w14:paraId="64D0B019">
      <w:pPr>
        <w:rPr>
          <w:rFonts w:ascii="宋体" w:hAnsi="宋体"/>
          <w:szCs w:val="18"/>
        </w:rPr>
      </w:pPr>
    </w:p>
    <w:p w14:paraId="68C95E6E">
      <w:pPr>
        <w:pStyle w:val="4"/>
        <w:rPr>
          <w:rFonts w:ascii="宋体" w:hAnsi="宋体"/>
          <w:szCs w:val="18"/>
        </w:rPr>
      </w:pPr>
      <w:bookmarkStart w:id="34" w:name="_Toc14633"/>
      <w:r>
        <w:rPr>
          <w:rFonts w:hint="eastAsia" w:ascii="宋体" w:hAnsi="宋体"/>
          <w:szCs w:val="18"/>
        </w:rPr>
        <w:t>Heartbeat packet, registration packet</w:t>
      </w:r>
      <w:bookmarkEnd w:id="34"/>
    </w:p>
    <w:p w14:paraId="4F518E1F">
      <w:pPr>
        <w:ind w:firstLine="420"/>
        <w:rPr>
          <w:rFonts w:ascii="宋体" w:hAnsi="宋体"/>
          <w:szCs w:val="18"/>
        </w:rPr>
      </w:pPr>
      <w:r>
        <w:rPr>
          <w:rFonts w:hint="eastAsia" w:ascii="宋体" w:hAnsi="宋体"/>
          <w:szCs w:val="18"/>
        </w:rPr>
        <w:t>Heartbeat packet and registration packet are additional functions of data transparent transmission. Each serial port can set the heartbeat packet function and registration packet function independently, which are closed by default.</w:t>
      </w:r>
    </w:p>
    <w:p w14:paraId="7F0C59E1">
      <w:pPr>
        <w:pStyle w:val="5"/>
        <w:rPr>
          <w:rFonts w:ascii="宋体" w:hAnsi="宋体"/>
          <w:szCs w:val="18"/>
        </w:rPr>
      </w:pPr>
      <w:r>
        <w:rPr>
          <w:rFonts w:hint="eastAsia" w:ascii="宋体" w:hAnsi="宋体"/>
          <w:szCs w:val="18"/>
        </w:rPr>
        <w:t>Heartbeat Packet</w:t>
      </w:r>
    </w:p>
    <w:p w14:paraId="5B455BCB">
      <w:pPr>
        <w:ind w:firstLine="420"/>
        <w:rPr>
          <w:rFonts w:ascii="宋体" w:hAnsi="宋体"/>
          <w:szCs w:val="18"/>
        </w:rPr>
      </w:pPr>
      <w:r>
        <w:rPr>
          <w:rFonts w:hint="eastAsia" w:ascii="宋体" w:hAnsi="宋体"/>
          <w:szCs w:val="18"/>
        </w:rPr>
        <w:t>The heartbeat packet function is a keep-alive mechanism on the application layer that can periodically send data to the network or serial port to facilitate users to confirm whether the device is working properly.</w:t>
      </w:r>
    </w:p>
    <w:p w14:paraId="614EBE7E">
      <w:pPr>
        <w:pStyle w:val="24"/>
        <w:numPr>
          <w:ilvl w:val="0"/>
          <w:numId w:val="20"/>
        </w:numPr>
        <w:ind w:firstLineChars="0"/>
        <w:rPr>
          <w:rFonts w:ascii="宋体" w:hAnsi="宋体"/>
          <w:szCs w:val="18"/>
        </w:rPr>
      </w:pPr>
      <w:r>
        <w:rPr>
          <w:rFonts w:hint="eastAsia" w:ascii="宋体" w:hAnsi="宋体"/>
          <w:szCs w:val="18"/>
        </w:rPr>
        <w:t xml:space="preserve">Network heartbeat packet supports TCP </w:t>
      </w:r>
      <w:r>
        <w:rPr>
          <w:rFonts w:ascii="宋体" w:hAnsi="宋体"/>
          <w:szCs w:val="18"/>
        </w:rPr>
        <w:t xml:space="preserve">/UDP </w:t>
      </w:r>
      <w:r>
        <w:rPr>
          <w:rFonts w:hint="eastAsia" w:ascii="宋体" w:hAnsi="宋体"/>
          <w:szCs w:val="18"/>
        </w:rPr>
        <w:t>Client mode</w:t>
      </w:r>
    </w:p>
    <w:p w14:paraId="081305C7">
      <w:pPr>
        <w:pStyle w:val="24"/>
        <w:numPr>
          <w:ilvl w:val="0"/>
          <w:numId w:val="20"/>
        </w:numPr>
        <w:ind w:firstLineChars="0"/>
        <w:rPr>
          <w:rFonts w:ascii="宋体" w:hAnsi="宋体"/>
          <w:szCs w:val="18"/>
        </w:rPr>
      </w:pPr>
      <w:r>
        <w:rPr>
          <w:rFonts w:hint="eastAsia" w:ascii="宋体" w:hAnsi="宋体"/>
          <w:szCs w:val="18"/>
        </w:rPr>
        <w:t>The serial port heartbeat packet is not limited by the network mode. When the device enters the AT command state, the heartbeat packet will stop sending.</w:t>
      </w:r>
    </w:p>
    <w:p w14:paraId="39421F1E">
      <w:pPr>
        <w:ind w:left="420"/>
        <w:rPr>
          <w:rFonts w:ascii="宋体" w:hAnsi="宋体"/>
          <w:szCs w:val="18"/>
        </w:rPr>
      </w:pPr>
    </w:p>
    <w:p w14:paraId="6330FF98">
      <w:pPr>
        <w:ind w:left="420"/>
        <w:rPr>
          <w:rFonts w:ascii="宋体" w:hAnsi="宋体"/>
          <w:szCs w:val="18"/>
        </w:rPr>
      </w:pPr>
      <w:r>
        <w:rPr>
          <w:rFonts w:hint="eastAsia" w:ascii="宋体" w:hAnsi="宋体"/>
          <w:szCs w:val="18"/>
        </w:rPr>
        <w:t xml:space="preserve">Setting example: Enable serial heartbeat packet of serial port </w:t>
      </w:r>
      <w:r>
        <w:rPr>
          <w:rFonts w:ascii="宋体" w:hAnsi="宋体"/>
          <w:szCs w:val="18"/>
        </w:rPr>
        <w:t xml:space="preserve">2 and </w:t>
      </w:r>
      <w:r>
        <w:rPr>
          <w:rFonts w:hint="eastAsia" w:ascii="宋体" w:hAnsi="宋体"/>
          <w:szCs w:val="18"/>
        </w:rPr>
        <w:t xml:space="preserve">send a packet of data every </w:t>
      </w:r>
      <w:r>
        <w:rPr>
          <w:rFonts w:ascii="宋体" w:hAnsi="宋体"/>
          <w:szCs w:val="18"/>
        </w:rPr>
        <w:t>30 seconds:</w:t>
      </w:r>
    </w:p>
    <w:p w14:paraId="13C4F637">
      <w:pPr>
        <w:pStyle w:val="24"/>
        <w:numPr>
          <w:ilvl w:val="0"/>
          <w:numId w:val="21"/>
        </w:numPr>
        <w:ind w:firstLineChars="0"/>
        <w:rPr>
          <w:rFonts w:ascii="宋体" w:hAnsi="宋体"/>
          <w:szCs w:val="18"/>
        </w:rPr>
      </w:pPr>
      <w:r>
        <w:rPr>
          <w:rFonts w:hint="eastAsia" w:ascii="宋体" w:hAnsi="宋体"/>
          <w:szCs w:val="18"/>
        </w:rPr>
        <w:t xml:space="preserve">Serial port 2 heartbeat mode is set to serial port: </w:t>
      </w:r>
      <w:r>
        <w:rPr>
          <w:rStyle w:val="41"/>
          <w:rFonts w:ascii="宋体" w:hAnsi="宋体"/>
          <w:szCs w:val="18"/>
        </w:rPr>
        <w:t xml:space="preserve">AT+HEART </w:t>
      </w:r>
      <w:r>
        <w:rPr>
          <w:rStyle w:val="41"/>
          <w:rFonts w:hint="eastAsia" w:ascii="宋体" w:hAnsi="宋体"/>
          <w:szCs w:val="18"/>
        </w:rPr>
        <w:t xml:space="preserve">MD </w:t>
      </w:r>
      <w:r>
        <w:rPr>
          <w:rStyle w:val="41"/>
          <w:rFonts w:ascii="宋体" w:hAnsi="宋体"/>
          <w:szCs w:val="18"/>
        </w:rPr>
        <w:t>2=UART</w:t>
      </w:r>
    </w:p>
    <w:p w14:paraId="268E23C5">
      <w:pPr>
        <w:pStyle w:val="24"/>
        <w:numPr>
          <w:ilvl w:val="0"/>
          <w:numId w:val="21"/>
        </w:numPr>
        <w:ind w:firstLineChars="0"/>
        <w:rPr>
          <w:rFonts w:ascii="宋体" w:hAnsi="宋体"/>
          <w:szCs w:val="18"/>
        </w:rPr>
      </w:pPr>
      <w:r>
        <w:rPr>
          <w:rFonts w:hint="eastAsia" w:ascii="宋体" w:hAnsi="宋体"/>
          <w:szCs w:val="18"/>
        </w:rPr>
        <w:t xml:space="preserve">Set the heartbeat interval: </w:t>
      </w:r>
      <w:r>
        <w:rPr>
          <w:rStyle w:val="41"/>
          <w:rFonts w:hint="eastAsia" w:ascii="宋体" w:hAnsi="宋体"/>
          <w:szCs w:val="18"/>
        </w:rPr>
        <w:t xml:space="preserve">A </w:t>
      </w:r>
      <w:r>
        <w:rPr>
          <w:rStyle w:val="41"/>
          <w:rFonts w:ascii="宋体" w:hAnsi="宋体"/>
          <w:szCs w:val="18"/>
        </w:rPr>
        <w:t>T+HEARTTM2=30</w:t>
      </w:r>
    </w:p>
    <w:p w14:paraId="6BCE9521">
      <w:pPr>
        <w:pStyle w:val="24"/>
        <w:numPr>
          <w:ilvl w:val="0"/>
          <w:numId w:val="21"/>
        </w:numPr>
        <w:ind w:firstLineChars="0"/>
        <w:rPr>
          <w:rFonts w:ascii="宋体" w:hAnsi="宋体"/>
          <w:szCs w:val="18"/>
        </w:rPr>
      </w:pPr>
      <w:r>
        <w:rPr>
          <w:rFonts w:hint="eastAsia" w:ascii="宋体" w:hAnsi="宋体"/>
          <w:szCs w:val="18"/>
        </w:rPr>
        <w:t xml:space="preserve">Reboot to take effect: </w:t>
      </w:r>
      <w:r>
        <w:rPr>
          <w:rStyle w:val="41"/>
          <w:rFonts w:ascii="宋体" w:hAnsi="宋体"/>
          <w:szCs w:val="18"/>
        </w:rPr>
        <w:t>AT+REBOOT</w:t>
      </w:r>
    </w:p>
    <w:p w14:paraId="3C706698">
      <w:pPr>
        <w:pStyle w:val="5"/>
        <w:rPr>
          <w:rFonts w:ascii="宋体" w:hAnsi="宋体"/>
          <w:szCs w:val="18"/>
        </w:rPr>
      </w:pPr>
      <w:r>
        <w:rPr>
          <w:rFonts w:hint="eastAsia" w:ascii="宋体" w:hAnsi="宋体"/>
          <w:szCs w:val="18"/>
        </w:rPr>
        <w:t>Registration Package</w:t>
      </w:r>
    </w:p>
    <w:p w14:paraId="70CF17C3">
      <w:pPr>
        <w:ind w:firstLine="420"/>
        <w:rPr>
          <w:rFonts w:ascii="宋体" w:hAnsi="宋体"/>
          <w:szCs w:val="18"/>
        </w:rPr>
      </w:pPr>
      <w:r>
        <w:rPr>
          <w:rFonts w:hint="eastAsia" w:ascii="宋体" w:hAnsi="宋体"/>
          <w:szCs w:val="18"/>
        </w:rPr>
        <w:t xml:space="preserve">The function of the registration package is that when the device communicates with the user server, the device actively sends some specific data, and the server can distinguish the client based on this. The registration package supports TCP </w:t>
      </w:r>
      <w:r>
        <w:rPr>
          <w:rFonts w:ascii="宋体" w:hAnsi="宋体"/>
          <w:szCs w:val="18"/>
        </w:rPr>
        <w:t xml:space="preserve">/UDP </w:t>
      </w:r>
      <w:r>
        <w:rPr>
          <w:rFonts w:hint="eastAsia" w:ascii="宋体" w:hAnsi="宋体"/>
          <w:szCs w:val="18"/>
        </w:rPr>
        <w:t>Client and can be set to three sending methods:</w:t>
      </w:r>
    </w:p>
    <w:p w14:paraId="5D49B280">
      <w:pPr>
        <w:pStyle w:val="24"/>
        <w:numPr>
          <w:ilvl w:val="0"/>
          <w:numId w:val="22"/>
        </w:numPr>
        <w:ind w:firstLineChars="0"/>
        <w:rPr>
          <w:rFonts w:ascii="宋体" w:hAnsi="宋体"/>
          <w:szCs w:val="18"/>
        </w:rPr>
      </w:pPr>
      <w:r>
        <w:rPr>
          <w:rFonts w:hint="eastAsia" w:ascii="宋体" w:hAnsi="宋体"/>
          <w:szCs w:val="18"/>
        </w:rPr>
        <w:t>First send: TCP</w:t>
      </w:r>
      <w:r>
        <w:rPr>
          <w:rFonts w:ascii="宋体" w:hAnsi="宋体"/>
          <w:szCs w:val="18"/>
        </w:rPr>
        <w:t xml:space="preserve"> </w:t>
      </w:r>
      <w:r>
        <w:rPr>
          <w:rFonts w:hint="eastAsia" w:ascii="宋体" w:hAnsi="宋体"/>
          <w:szCs w:val="18"/>
        </w:rPr>
        <w:t>Client reports after each successful connection; UDP</w:t>
      </w:r>
      <w:r>
        <w:rPr>
          <w:rFonts w:ascii="宋体" w:hAnsi="宋体"/>
          <w:szCs w:val="18"/>
        </w:rPr>
        <w:t xml:space="preserve"> </w:t>
      </w:r>
      <w:r>
        <w:rPr>
          <w:rFonts w:hint="eastAsia" w:ascii="宋体" w:hAnsi="宋体"/>
          <w:szCs w:val="18"/>
        </w:rPr>
        <w:t>Client only reports once after connecting to the Internet</w:t>
      </w:r>
    </w:p>
    <w:p w14:paraId="3D93C49C">
      <w:pPr>
        <w:pStyle w:val="24"/>
        <w:numPr>
          <w:ilvl w:val="0"/>
          <w:numId w:val="22"/>
        </w:numPr>
        <w:ind w:firstLineChars="0"/>
        <w:rPr>
          <w:rFonts w:ascii="宋体" w:hAnsi="宋体"/>
          <w:szCs w:val="18"/>
        </w:rPr>
      </w:pPr>
      <w:r>
        <w:rPr>
          <w:rFonts w:hint="eastAsia" w:ascii="宋体" w:hAnsi="宋体"/>
          <w:szCs w:val="18"/>
        </w:rPr>
        <w:t>Data carrying: sent as a data packet header and data at the same time</w:t>
      </w:r>
    </w:p>
    <w:p w14:paraId="71D3DEF8">
      <w:pPr>
        <w:pStyle w:val="24"/>
        <w:numPr>
          <w:ilvl w:val="0"/>
          <w:numId w:val="22"/>
        </w:numPr>
        <w:ind w:firstLineChars="0"/>
        <w:rPr>
          <w:rFonts w:ascii="宋体" w:hAnsi="宋体"/>
          <w:szCs w:val="18"/>
        </w:rPr>
      </w:pPr>
      <w:r>
        <w:rPr>
          <w:rFonts w:hint="eastAsia" w:ascii="宋体" w:hAnsi="宋体"/>
          <w:szCs w:val="18"/>
        </w:rPr>
        <w:t>First send + data carrying</w:t>
      </w:r>
    </w:p>
    <w:p w14:paraId="105D2FC5">
      <w:pPr>
        <w:pStyle w:val="24"/>
        <w:numPr>
          <w:ilvl w:val="0"/>
          <w:numId w:val="0"/>
        </w:numPr>
        <w:ind w:left="420" w:leftChars="0"/>
        <w:rPr>
          <w:rFonts w:ascii="宋体" w:hAnsi="宋体"/>
          <w:szCs w:val="18"/>
        </w:rPr>
      </w:pPr>
    </w:p>
    <w:p w14:paraId="2010C2E8">
      <w:pPr>
        <w:ind w:left="420"/>
        <w:rPr>
          <w:rFonts w:ascii="宋体" w:hAnsi="宋体"/>
          <w:szCs w:val="18"/>
        </w:rPr>
      </w:pPr>
    </w:p>
    <w:p w14:paraId="7192D162">
      <w:pPr>
        <w:ind w:left="420"/>
        <w:rPr>
          <w:rFonts w:ascii="宋体" w:hAnsi="宋体"/>
          <w:szCs w:val="18"/>
        </w:rPr>
      </w:pPr>
      <w:r>
        <w:rPr>
          <w:rFonts w:hint="eastAsia" w:ascii="宋体" w:hAnsi="宋体"/>
          <w:szCs w:val="18"/>
        </w:rPr>
        <w:t xml:space="preserve">Setting example: MAC heartbeat of serial port </w:t>
      </w:r>
      <w:r>
        <w:rPr>
          <w:rFonts w:ascii="宋体" w:hAnsi="宋体"/>
          <w:szCs w:val="18"/>
        </w:rPr>
        <w:t>2 is sent only once:</w:t>
      </w:r>
    </w:p>
    <w:p w14:paraId="4261C807">
      <w:pPr>
        <w:pStyle w:val="24"/>
        <w:numPr>
          <w:ilvl w:val="0"/>
          <w:numId w:val="23"/>
        </w:numPr>
        <w:ind w:firstLineChars="0"/>
        <w:rPr>
          <w:rFonts w:ascii="宋体" w:hAnsi="宋体"/>
          <w:szCs w:val="18"/>
        </w:rPr>
      </w:pPr>
      <w:r>
        <w:rPr>
          <w:rFonts w:hint="eastAsia" w:ascii="宋体" w:hAnsi="宋体"/>
          <w:szCs w:val="18"/>
        </w:rPr>
        <w:t xml:space="preserve">Use MAC registration package: </w:t>
      </w:r>
      <w:r>
        <w:rPr>
          <w:rStyle w:val="41"/>
          <w:rFonts w:ascii="宋体" w:hAnsi="宋体"/>
          <w:szCs w:val="18"/>
        </w:rPr>
        <w:t xml:space="preserve">AT+ </w:t>
      </w:r>
      <w:r>
        <w:rPr>
          <w:rStyle w:val="41"/>
          <w:rFonts w:hint="eastAsia" w:ascii="宋体" w:hAnsi="宋体"/>
          <w:szCs w:val="18"/>
        </w:rPr>
        <w:t xml:space="preserve">REG </w:t>
      </w:r>
      <w:r>
        <w:rPr>
          <w:rStyle w:val="41"/>
          <w:rFonts w:ascii="宋体" w:hAnsi="宋体"/>
          <w:szCs w:val="18"/>
        </w:rPr>
        <w:t>TP2=MAC</w:t>
      </w:r>
    </w:p>
    <w:p w14:paraId="7B089287">
      <w:pPr>
        <w:pStyle w:val="24"/>
        <w:numPr>
          <w:ilvl w:val="0"/>
          <w:numId w:val="23"/>
        </w:numPr>
        <w:ind w:firstLineChars="0"/>
        <w:rPr>
          <w:rFonts w:ascii="宋体" w:hAnsi="宋体"/>
          <w:szCs w:val="18"/>
        </w:rPr>
      </w:pPr>
      <w:r>
        <w:rPr>
          <w:rFonts w:hint="eastAsia" w:ascii="宋体" w:hAnsi="宋体"/>
          <w:szCs w:val="18"/>
        </w:rPr>
        <w:t xml:space="preserve">Open the registration package, only send it for the first time: </w:t>
      </w:r>
      <w:r>
        <w:rPr>
          <w:rStyle w:val="41"/>
          <w:rFonts w:hint="eastAsia" w:ascii="宋体" w:hAnsi="宋体"/>
          <w:szCs w:val="18"/>
        </w:rPr>
        <w:t xml:space="preserve">A </w:t>
      </w:r>
      <w:r>
        <w:rPr>
          <w:rStyle w:val="41"/>
          <w:rFonts w:ascii="宋体" w:hAnsi="宋体"/>
          <w:szCs w:val="18"/>
        </w:rPr>
        <w:t xml:space="preserve">T+ </w:t>
      </w:r>
      <w:r>
        <w:rPr>
          <w:rStyle w:val="41"/>
          <w:rFonts w:hint="eastAsia" w:ascii="宋体" w:hAnsi="宋体"/>
          <w:szCs w:val="18"/>
        </w:rPr>
        <w:t xml:space="preserve">REGM </w:t>
      </w:r>
      <w:r>
        <w:rPr>
          <w:rStyle w:val="41"/>
          <w:rFonts w:ascii="宋体" w:hAnsi="宋体"/>
          <w:szCs w:val="18"/>
        </w:rPr>
        <w:t xml:space="preserve">D2= </w:t>
      </w:r>
      <w:r>
        <w:rPr>
          <w:rStyle w:val="41"/>
          <w:rFonts w:hint="eastAsia" w:ascii="宋体" w:hAnsi="宋体"/>
          <w:szCs w:val="18"/>
        </w:rPr>
        <w:t xml:space="preserve">FIRS </w:t>
      </w:r>
      <w:r>
        <w:rPr>
          <w:rStyle w:val="41"/>
          <w:rFonts w:ascii="宋体" w:hAnsi="宋体"/>
          <w:szCs w:val="18"/>
        </w:rPr>
        <w:t>T</w:t>
      </w:r>
    </w:p>
    <w:p w14:paraId="3CF90EBA">
      <w:pPr>
        <w:pStyle w:val="24"/>
        <w:numPr>
          <w:ilvl w:val="0"/>
          <w:numId w:val="23"/>
        </w:numPr>
        <w:ind w:firstLineChars="0"/>
        <w:rPr>
          <w:rFonts w:ascii="宋体" w:hAnsi="宋体"/>
          <w:szCs w:val="18"/>
        </w:rPr>
      </w:pPr>
      <w:r>
        <w:rPr>
          <w:rFonts w:hint="eastAsia" w:ascii="宋体" w:hAnsi="宋体"/>
          <w:szCs w:val="18"/>
        </w:rPr>
        <w:t xml:space="preserve">Reboot to take effect: </w:t>
      </w:r>
      <w:r>
        <w:rPr>
          <w:rStyle w:val="41"/>
          <w:rFonts w:ascii="宋体" w:hAnsi="宋体"/>
          <w:szCs w:val="18"/>
        </w:rPr>
        <w:t>AT+REBOOT</w:t>
      </w:r>
    </w:p>
    <w:p w14:paraId="13065D35">
      <w:pPr>
        <w:pStyle w:val="3"/>
        <w:rPr>
          <w:rFonts w:ascii="宋体" w:hAnsi="宋体"/>
          <w:szCs w:val="18"/>
        </w:rPr>
      </w:pPr>
      <w:bookmarkStart w:id="35" w:name="_Toc8470"/>
      <w:r>
        <w:rPr>
          <w:rFonts w:hint="eastAsia" w:ascii="宋体" w:hAnsi="宋体"/>
          <w:szCs w:val="18"/>
        </w:rPr>
        <w:t>Accessibility</w:t>
      </w:r>
      <w:bookmarkEnd w:id="35"/>
    </w:p>
    <w:p w14:paraId="232ACDD3">
      <w:pPr>
        <w:pStyle w:val="4"/>
        <w:rPr>
          <w:rFonts w:ascii="宋体" w:hAnsi="宋体"/>
          <w:szCs w:val="18"/>
        </w:rPr>
      </w:pPr>
      <w:bookmarkStart w:id="36" w:name="_Toc212"/>
      <w:r>
        <w:rPr>
          <w:rFonts w:hint="eastAsia" w:ascii="宋体" w:hAnsi="宋体"/>
          <w:szCs w:val="18"/>
        </w:rPr>
        <w:t>Web Search</w:t>
      </w:r>
      <w:bookmarkEnd w:id="36"/>
    </w:p>
    <w:p w14:paraId="77938374">
      <w:pPr>
        <w:ind w:firstLine="420"/>
        <w:rPr>
          <w:rFonts w:ascii="宋体" w:hAnsi="宋体"/>
          <w:szCs w:val="18"/>
        </w:rPr>
      </w:pPr>
      <w:r>
        <w:rPr>
          <w:rFonts w:hint="eastAsia" w:ascii="宋体" w:hAnsi="宋体"/>
          <w:szCs w:val="18"/>
        </w:rPr>
        <w:t>The network search function makes it easy for users to maintain devices in the LAN. Users can search the list of devices in the LAN and send AT commands to the devices.</w:t>
      </w:r>
    </w:p>
    <w:p w14:paraId="39EAF8B5">
      <w:pPr>
        <w:ind w:firstLine="420"/>
        <w:rPr>
          <w:rFonts w:hint="eastAsia" w:ascii="宋体" w:hAnsi="宋体"/>
          <w:szCs w:val="18"/>
        </w:rPr>
      </w:pPr>
      <w:bookmarkStart w:id="37" w:name="_Ref49587820"/>
      <w:r>
        <w:rPr>
          <w:rFonts w:hint="eastAsia" w:ascii="宋体" w:hAnsi="宋体"/>
          <w:szCs w:val="18"/>
        </w:rPr>
        <w:t xml:space="preserve">broadcast the search keyword </w:t>
      </w:r>
      <w:r>
        <w:rPr>
          <w:rStyle w:val="41"/>
          <w:rFonts w:hint="eastAsia" w:ascii="宋体" w:hAnsi="宋体"/>
          <w:szCs w:val="18"/>
        </w:rPr>
        <w:t xml:space="preserve">HuayunIOT </w:t>
      </w:r>
      <w:r>
        <w:rPr>
          <w:rFonts w:hint="eastAsia" w:ascii="宋体" w:hAnsi="宋体"/>
          <w:szCs w:val="18"/>
        </w:rPr>
        <w:t xml:space="preserve">to port </w:t>
      </w:r>
      <w:r>
        <w:rPr>
          <w:rStyle w:val="41"/>
          <w:rFonts w:ascii="宋体" w:hAnsi="宋体"/>
          <w:szCs w:val="18"/>
        </w:rPr>
        <w:t xml:space="preserve">8168. </w:t>
      </w:r>
      <w:r>
        <w:rPr>
          <w:rFonts w:hint="eastAsia" w:ascii="宋体" w:hAnsi="宋体"/>
          <w:szCs w:val="18"/>
        </w:rPr>
        <w:t xml:space="preserve">After receiving the specified broadcast packet, the device will reply with its own </w:t>
      </w:r>
      <w:r>
        <w:rPr>
          <w:rStyle w:val="41"/>
          <w:rFonts w:hint="eastAsia" w:ascii="宋体" w:hAnsi="宋体"/>
          <w:szCs w:val="18"/>
        </w:rPr>
        <w:t xml:space="preserve">IP </w:t>
      </w:r>
      <w:r>
        <w:rPr>
          <w:rStyle w:val="41"/>
          <w:rFonts w:ascii="宋体" w:hAnsi="宋体"/>
          <w:szCs w:val="18"/>
        </w:rPr>
        <w:t xml:space="preserve">, MAC, </w:t>
      </w:r>
      <w:r>
        <w:rPr>
          <w:rStyle w:val="41"/>
          <w:rFonts w:hint="eastAsia" w:ascii="宋体" w:hAnsi="宋体"/>
          <w:szCs w:val="18"/>
        </w:rPr>
        <w:t xml:space="preserve">model, and </w:t>
      </w:r>
      <w:r>
        <w:rPr>
          <w:rStyle w:val="41"/>
          <w:rFonts w:ascii="宋体" w:hAnsi="宋体"/>
          <w:szCs w:val="18"/>
        </w:rPr>
        <w:t xml:space="preserve">version </w:t>
      </w:r>
      <w:r>
        <w:rPr>
          <w:rFonts w:hint="eastAsia" w:ascii="宋体" w:hAnsi="宋体"/>
          <w:szCs w:val="18"/>
        </w:rPr>
        <w:t>.</w:t>
      </w:r>
    </w:p>
    <w:p w14:paraId="4DCFFC1C">
      <w:pPr>
        <w:ind w:firstLine="420"/>
        <w:rPr>
          <w:rFonts w:ascii="宋体" w:hAnsi="宋体"/>
          <w:szCs w:val="18"/>
        </w:rPr>
      </w:pPr>
      <w:r>
        <w:rPr>
          <w:rFonts w:hint="eastAsia" w:ascii="宋体" w:hAnsi="宋体"/>
          <w:szCs w:val="18"/>
        </w:rPr>
        <w:t xml:space="preserve">For example: </w:t>
      </w:r>
      <w:r>
        <w:rPr>
          <w:rStyle w:val="41"/>
          <w:rFonts w:ascii="宋体" w:hAnsi="宋体"/>
          <w:szCs w:val="18"/>
        </w:rPr>
        <w:t xml:space="preserve">192.168.1.4,0080E1134527, </w:t>
      </w:r>
      <w:r>
        <w:rPr>
          <w:rStyle w:val="41"/>
          <w:rFonts w:hint="eastAsia" w:ascii="宋体" w:hAnsi="宋体"/>
          <w:szCs w:val="18"/>
        </w:rPr>
        <w:t xml:space="preserve">HY </w:t>
      </w:r>
      <w:r>
        <w:rPr>
          <w:rStyle w:val="41"/>
          <w:rFonts w:ascii="宋体" w:hAnsi="宋体"/>
          <w:szCs w:val="18"/>
        </w:rPr>
        <w:t xml:space="preserve">-E </w:t>
      </w:r>
      <w:r>
        <w:rPr>
          <w:rStyle w:val="41"/>
          <w:rFonts w:hint="eastAsia" w:ascii="宋体" w:hAnsi="宋体"/>
          <w:szCs w:val="18"/>
        </w:rPr>
        <w:t xml:space="preserve">TH </w:t>
      </w:r>
      <w:r>
        <w:rPr>
          <w:rStyle w:val="41"/>
          <w:rFonts w:ascii="宋体" w:hAnsi="宋体"/>
          <w:szCs w:val="18"/>
        </w:rPr>
        <w:t>,V1.0.0</w:t>
      </w:r>
    </w:p>
    <w:p w14:paraId="269B902C">
      <w:pPr>
        <w:keepNext/>
        <w:ind w:firstLine="420"/>
        <w:jc w:val="center"/>
        <w:rPr>
          <w:rFonts w:ascii="宋体" w:hAnsi="宋体"/>
          <w:szCs w:val="18"/>
        </w:rPr>
      </w:pPr>
      <w:r>
        <w:rPr>
          <w:rFonts w:ascii="宋体" w:hAnsi="宋体"/>
          <w:szCs w:val="18"/>
        </w:rPr>
        <w:drawing>
          <wp:inline distT="0" distB="0" distL="114300" distR="114300">
            <wp:extent cx="3791585" cy="3293110"/>
            <wp:effectExtent l="0" t="0" r="5715" b="889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0"/>
                    <a:stretch>
                      <a:fillRect/>
                    </a:stretch>
                  </pic:blipFill>
                  <pic:spPr>
                    <a:xfrm>
                      <a:off x="0" y="0"/>
                      <a:ext cx="3791585" cy="3293110"/>
                    </a:xfrm>
                    <a:prstGeom prst="rect">
                      <a:avLst/>
                    </a:prstGeom>
                    <a:noFill/>
                    <a:ln>
                      <a:noFill/>
                    </a:ln>
                  </pic:spPr>
                </pic:pic>
              </a:graphicData>
            </a:graphic>
          </wp:inline>
        </w:drawing>
      </w:r>
    </w:p>
    <w:p w14:paraId="4CFB4DBC">
      <w:pPr>
        <w:pStyle w:val="7"/>
        <w:jc w:val="center"/>
        <w:rPr>
          <w:rFonts w:hint="eastAsia" w:ascii="宋体" w:hAnsi="宋体"/>
          <w:szCs w:val="18"/>
        </w:rPr>
      </w:pPr>
      <w:r>
        <w:rPr>
          <w:rFonts w:hint="eastAsia" w:ascii="宋体" w:hAnsi="宋体"/>
          <w:szCs w:val="18"/>
        </w:rPr>
        <w:t>Fig.10</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图 \* ARABIC</w:instrText>
      </w:r>
      <w:r>
        <w:rPr>
          <w:rFonts w:ascii="宋体" w:hAnsi="宋体"/>
          <w:szCs w:val="18"/>
        </w:rPr>
        <w:instrText xml:space="preserve"> </w:instrText>
      </w:r>
      <w:r>
        <w:rPr>
          <w:rFonts w:ascii="宋体" w:hAnsi="宋体"/>
          <w:szCs w:val="18"/>
        </w:rPr>
        <w:fldChar w:fldCharType="separate"/>
      </w:r>
      <w:r>
        <w:rPr>
          <w:rFonts w:ascii="宋体" w:hAnsi="宋体"/>
          <w:szCs w:val="18"/>
        </w:rPr>
        <w:t>​</w:t>
      </w:r>
      <w:r>
        <w:rPr>
          <w:rFonts w:ascii="宋体" w:hAnsi="宋体"/>
          <w:szCs w:val="18"/>
        </w:rPr>
        <w:fldChar w:fldCharType="end"/>
      </w:r>
      <w:r>
        <w:rPr>
          <w:rFonts w:ascii="宋体" w:hAnsi="宋体"/>
          <w:szCs w:val="18"/>
        </w:rPr>
        <w:t xml:space="preserve"> </w:t>
      </w:r>
      <w:r>
        <w:rPr>
          <w:rFonts w:hint="eastAsia" w:ascii="宋体" w:hAnsi="宋体"/>
          <w:szCs w:val="18"/>
        </w:rPr>
        <w:t>Web Search</w:t>
      </w:r>
    </w:p>
    <w:p w14:paraId="7D2F0D1D">
      <w:pPr>
        <w:rPr>
          <w:rFonts w:ascii="宋体" w:hAnsi="宋体"/>
          <w:szCs w:val="18"/>
        </w:rPr>
      </w:pPr>
    </w:p>
    <w:p w14:paraId="53299413">
      <w:pPr>
        <w:rPr>
          <w:rFonts w:ascii="宋体" w:hAnsi="宋体"/>
          <w:szCs w:val="18"/>
        </w:rPr>
      </w:pPr>
      <w:r>
        <w:rPr>
          <w:rFonts w:hint="eastAsia" w:ascii="宋体" w:hAnsi="宋体"/>
          <w:szCs w:val="18"/>
        </w:rPr>
        <w:t xml:space="preserve">Modify the port and keyword command: </w:t>
      </w:r>
      <w:r>
        <w:rPr>
          <w:rStyle w:val="41"/>
          <w:rFonts w:hint="eastAsia" w:ascii="宋体" w:hAnsi="宋体"/>
          <w:szCs w:val="18"/>
        </w:rPr>
        <w:t xml:space="preserve">AT+SEARCH </w:t>
      </w:r>
      <w:r>
        <w:rPr>
          <w:rStyle w:val="41"/>
          <w:rFonts w:ascii="宋体" w:hAnsi="宋体"/>
          <w:szCs w:val="18"/>
        </w:rPr>
        <w:t xml:space="preserve">=8168, </w:t>
      </w:r>
      <w:r>
        <w:rPr>
          <w:rStyle w:val="41"/>
          <w:rFonts w:hint="eastAsia" w:ascii="宋体" w:hAnsi="宋体"/>
          <w:szCs w:val="18"/>
        </w:rPr>
        <w:t>HuayunIOT</w:t>
      </w:r>
    </w:p>
    <w:p w14:paraId="7360AF3D">
      <w:pPr>
        <w:pStyle w:val="4"/>
        <w:rPr>
          <w:rFonts w:ascii="宋体" w:hAnsi="宋体"/>
          <w:szCs w:val="18"/>
        </w:rPr>
      </w:pPr>
      <w:bookmarkStart w:id="38" w:name="_Toc23095"/>
      <w:r>
        <w:rPr>
          <w:rFonts w:hint="eastAsia" w:ascii="宋体" w:hAnsi="宋体"/>
          <w:szCs w:val="18"/>
        </w:rPr>
        <w:t>Network AT</w:t>
      </w:r>
      <w:bookmarkEnd w:id="37"/>
      <w:bookmarkEnd w:id="38"/>
    </w:p>
    <w:p w14:paraId="44365A82">
      <w:pPr>
        <w:ind w:firstLine="420"/>
        <w:rPr>
          <w:rFonts w:ascii="宋体" w:hAnsi="宋体"/>
          <w:szCs w:val="18"/>
        </w:rPr>
      </w:pPr>
      <w:r>
        <w:rPr>
          <w:rFonts w:hint="eastAsia" w:ascii="宋体" w:hAnsi="宋体"/>
          <w:szCs w:val="18"/>
        </w:rPr>
        <w:t>Devices found through "Network Search" can execute network AT commands within 1 minute. Users can directly send AT commands to the device's IP and port. The timer will refresh after the device executes the command. It should be noted that the network AT mode does not affect the working mode of the serial port.</w:t>
      </w:r>
    </w:p>
    <w:p w14:paraId="05CE88CD">
      <w:pPr>
        <w:ind w:firstLine="420"/>
        <w:rPr>
          <w:rFonts w:ascii="宋体" w:hAnsi="宋体"/>
          <w:szCs w:val="18"/>
        </w:rPr>
      </w:pPr>
      <w:r>
        <w:rPr>
          <w:rFonts w:hint="eastAsia" w:ascii="宋体" w:hAnsi="宋体"/>
          <w:szCs w:val="18"/>
        </w:rPr>
        <w:t xml:space="preserve">For detailed description of AT commands, please refer to the </w:t>
      </w:r>
      <w:r>
        <w:rPr>
          <w:rStyle w:val="35"/>
          <w:rFonts w:ascii="宋体" w:hAnsi="宋体"/>
          <w:szCs w:val="18"/>
        </w:rPr>
        <w:fldChar w:fldCharType="begin"/>
      </w:r>
      <w:r>
        <w:rPr>
          <w:rStyle w:val="35"/>
          <w:rFonts w:ascii="宋体" w:hAnsi="宋体"/>
          <w:szCs w:val="18"/>
        </w:rPr>
        <w:instrText xml:space="preserve"> </w:instrText>
      </w:r>
      <w:r>
        <w:rPr>
          <w:rStyle w:val="35"/>
          <w:rFonts w:hint="eastAsia" w:ascii="宋体" w:hAnsi="宋体"/>
          <w:szCs w:val="18"/>
        </w:rPr>
        <w:instrText xml:space="preserve">REF _Ref49525452 \h</w:instrText>
      </w:r>
      <w:r>
        <w:rPr>
          <w:rStyle w:val="35"/>
          <w:rFonts w:ascii="宋体" w:hAnsi="宋体"/>
          <w:szCs w:val="18"/>
        </w:rPr>
        <w:instrText xml:space="preserve">  \* MERGEFORMAT </w:instrText>
      </w:r>
      <w:r>
        <w:rPr>
          <w:rStyle w:val="35"/>
          <w:rFonts w:ascii="宋体" w:hAnsi="宋体"/>
          <w:szCs w:val="18"/>
        </w:rPr>
        <w:fldChar w:fldCharType="separate"/>
      </w:r>
      <w:r>
        <w:rPr>
          <w:rStyle w:val="35"/>
          <w:rFonts w:hint="eastAsia" w:ascii="宋体" w:hAnsi="宋体"/>
          <w:szCs w:val="18"/>
        </w:rPr>
        <w:t xml:space="preserve">AT commands </w:t>
      </w:r>
      <w:r>
        <w:rPr>
          <w:rStyle w:val="35"/>
          <w:rFonts w:ascii="宋体" w:hAnsi="宋体"/>
          <w:szCs w:val="18"/>
        </w:rPr>
        <w:fldChar w:fldCharType="end"/>
      </w:r>
      <w:r>
        <w:rPr>
          <w:rFonts w:hint="eastAsia" w:ascii="宋体" w:hAnsi="宋体"/>
          <w:szCs w:val="18"/>
        </w:rPr>
        <w:t>section.</w:t>
      </w:r>
    </w:p>
    <w:p w14:paraId="520C7ADD">
      <w:pPr>
        <w:pStyle w:val="4"/>
        <w:rPr>
          <w:rFonts w:ascii="宋体" w:hAnsi="宋体"/>
          <w:szCs w:val="18"/>
        </w:rPr>
      </w:pPr>
      <w:bookmarkStart w:id="39" w:name="_Toc26278"/>
      <w:r>
        <w:rPr>
          <w:rFonts w:hint="eastAsia" w:ascii="宋体" w:hAnsi="宋体"/>
          <w:szCs w:val="18"/>
        </w:rPr>
        <w:t>Firmware Upgrade</w:t>
      </w:r>
      <w:bookmarkEnd w:id="39"/>
    </w:p>
    <w:p w14:paraId="7CEF2D8B">
      <w:pPr>
        <w:ind w:left="420"/>
        <w:rPr>
          <w:rFonts w:ascii="宋体" w:hAnsi="宋体"/>
          <w:szCs w:val="18"/>
        </w:rPr>
      </w:pPr>
      <w:r>
        <w:rPr>
          <w:rFonts w:hint="eastAsia" w:ascii="宋体" w:hAnsi="宋体"/>
          <w:szCs w:val="18"/>
        </w:rPr>
        <w:t xml:space="preserve">This series of devices supports </w:t>
      </w:r>
      <w:r>
        <w:rPr>
          <w:rFonts w:ascii="宋体" w:hAnsi="宋体"/>
          <w:szCs w:val="18"/>
        </w:rPr>
        <w:t xml:space="preserve">two </w:t>
      </w:r>
      <w:r>
        <w:rPr>
          <w:rFonts w:hint="eastAsia" w:ascii="宋体" w:hAnsi="宋体"/>
          <w:szCs w:val="18"/>
        </w:rPr>
        <w:t>ways to upgrade the firmware. Generally, the upgrade does not affect the previous parameter configuration of the device.</w:t>
      </w:r>
    </w:p>
    <w:p w14:paraId="1A339A0D">
      <w:pPr>
        <w:pStyle w:val="5"/>
        <w:rPr>
          <w:rFonts w:ascii="宋体" w:hAnsi="宋体"/>
          <w:szCs w:val="18"/>
        </w:rPr>
      </w:pPr>
      <w:r>
        <w:rPr>
          <w:rFonts w:hint="eastAsia" w:ascii="宋体" w:hAnsi="宋体"/>
          <w:szCs w:val="18"/>
        </w:rPr>
        <w:t>HTTP Upgrade</w:t>
      </w:r>
    </w:p>
    <w:p w14:paraId="57076D0D">
      <w:pPr>
        <w:ind w:left="420"/>
        <w:rPr>
          <w:rFonts w:ascii="宋体" w:hAnsi="宋体"/>
          <w:szCs w:val="18"/>
        </w:rPr>
      </w:pPr>
      <w:r>
        <w:rPr>
          <w:rFonts w:hint="eastAsia" w:ascii="宋体" w:hAnsi="宋体"/>
          <w:szCs w:val="18"/>
        </w:rPr>
        <w:t>The device supports HTTP protocol upgrade. Users use AT commands to trigger the upgrade action. The upgrade process is as follows:</w:t>
      </w:r>
    </w:p>
    <w:p w14:paraId="3A340317">
      <w:pPr>
        <w:pStyle w:val="24"/>
        <w:numPr>
          <w:ilvl w:val="0"/>
          <w:numId w:val="24"/>
        </w:numPr>
        <w:ind w:firstLineChars="0"/>
        <w:rPr>
          <w:rFonts w:ascii="宋体" w:hAnsi="宋体"/>
          <w:szCs w:val="18"/>
        </w:rPr>
      </w:pPr>
      <w:r>
        <w:rPr>
          <w:rFonts w:hint="eastAsia" w:ascii="宋体" w:hAnsi="宋体"/>
          <w:szCs w:val="18"/>
        </w:rPr>
        <w:t xml:space="preserve">Put the firmware in the directory of the HTTP server. Assume the server port is 8080 </w:t>
      </w:r>
      <w:r>
        <w:rPr>
          <w:rFonts w:ascii="宋体" w:hAnsi="宋体"/>
          <w:szCs w:val="18"/>
        </w:rPr>
        <w:t xml:space="preserve">and the </w:t>
      </w:r>
      <w:r>
        <w:rPr>
          <w:rFonts w:hint="eastAsia" w:ascii="宋体" w:hAnsi="宋体"/>
          <w:szCs w:val="18"/>
        </w:rPr>
        <w:t xml:space="preserve">firmware URI is </w:t>
      </w:r>
      <w:r>
        <w:rPr>
          <w:rFonts w:ascii="宋体" w:hAnsi="宋体"/>
          <w:szCs w:val="18"/>
        </w:rPr>
        <w:t>update.xxx.com:8080/firmware.bin .</w:t>
      </w:r>
    </w:p>
    <w:p w14:paraId="7524CE0A">
      <w:pPr>
        <w:pStyle w:val="24"/>
        <w:numPr>
          <w:ilvl w:val="0"/>
          <w:numId w:val="24"/>
        </w:numPr>
        <w:ind w:firstLineChars="0"/>
        <w:jc w:val="left"/>
        <w:rPr>
          <w:rFonts w:ascii="宋体" w:hAnsi="宋体"/>
          <w:szCs w:val="18"/>
        </w:rPr>
      </w:pPr>
      <w:r>
        <w:rPr>
          <w:rStyle w:val="41"/>
          <w:rFonts w:ascii="宋体" w:hAnsi="宋体" w:cs="Times New Roman"/>
          <w:szCs w:val="18"/>
        </w:rPr>
        <w:t xml:space="preserve">Send </w:t>
      </w:r>
      <w:r>
        <w:rPr>
          <w:rFonts w:hint="eastAsia" w:ascii="宋体" w:hAnsi="宋体"/>
          <w:szCs w:val="18"/>
        </w:rPr>
        <w:t xml:space="preserve">AT command via serial or network: </w:t>
      </w:r>
      <w:r>
        <w:rPr>
          <w:rStyle w:val="41"/>
          <w:rFonts w:hint="eastAsia" w:ascii="宋体" w:hAnsi="宋体"/>
          <w:szCs w:val="18"/>
        </w:rPr>
        <w:t xml:space="preserve">AT+DOWNLOAD </w:t>
      </w:r>
      <w:r>
        <w:rPr>
          <w:rStyle w:val="41"/>
          <w:rFonts w:ascii="宋体" w:hAnsi="宋体"/>
          <w:szCs w:val="18"/>
        </w:rPr>
        <w:t xml:space="preserve">=update.xxx.com </w:t>
      </w:r>
      <w:r>
        <w:rPr>
          <w:rStyle w:val="41"/>
          <w:rFonts w:ascii="宋体" w:hAnsi="宋体" w:cs="Times New Roman"/>
          <w:szCs w:val="18"/>
        </w:rPr>
        <w:t xml:space="preserve">:8080/ </w:t>
      </w:r>
      <w:r>
        <w:rPr>
          <w:rStyle w:val="41"/>
          <w:rFonts w:hint="eastAsia" w:ascii="宋体" w:hAnsi="宋体" w:cs="Times New Roman"/>
          <w:szCs w:val="18"/>
        </w:rPr>
        <w:t>firmware.bin</w:t>
      </w:r>
    </w:p>
    <w:p w14:paraId="48DA9A6F">
      <w:pPr>
        <w:pStyle w:val="24"/>
        <w:numPr>
          <w:ilvl w:val="0"/>
          <w:numId w:val="24"/>
        </w:numPr>
        <w:ind w:firstLineChars="0"/>
        <w:rPr>
          <w:rFonts w:ascii="宋体" w:hAnsi="宋体"/>
          <w:szCs w:val="18"/>
        </w:rPr>
      </w:pPr>
      <w:r>
        <w:rPr>
          <w:rFonts w:hint="eastAsia" w:ascii="宋体" w:hAnsi="宋体"/>
          <w:szCs w:val="18"/>
        </w:rPr>
        <w:t>If the download is successful, the device will respond with OK, otherwise it will respond with FAIL</w:t>
      </w:r>
    </w:p>
    <w:p w14:paraId="109ED27D">
      <w:pPr>
        <w:pStyle w:val="24"/>
        <w:numPr>
          <w:ilvl w:val="0"/>
          <w:numId w:val="24"/>
        </w:numPr>
        <w:ind w:firstLineChars="0"/>
        <w:rPr>
          <w:rFonts w:ascii="宋体" w:hAnsi="宋体"/>
          <w:szCs w:val="18"/>
        </w:rPr>
      </w:pPr>
      <w:r>
        <w:rPr>
          <w:rFonts w:hint="eastAsia" w:ascii="宋体" w:hAnsi="宋体"/>
          <w:szCs w:val="18"/>
        </w:rPr>
        <w:t>After the download is successful, you need to restart manually to upgrade</w:t>
      </w:r>
    </w:p>
    <w:p w14:paraId="36108F3C">
      <w:pPr>
        <w:pStyle w:val="5"/>
        <w:rPr>
          <w:rFonts w:ascii="宋体" w:hAnsi="宋体"/>
          <w:szCs w:val="18"/>
        </w:rPr>
      </w:pPr>
      <w:r>
        <w:rPr>
          <w:rFonts w:hint="eastAsia" w:ascii="宋体" w:hAnsi="宋体"/>
          <w:szCs w:val="18"/>
        </w:rPr>
        <w:t>Web page upgrade</w:t>
      </w:r>
    </w:p>
    <w:p w14:paraId="68CC879E">
      <w:pPr>
        <w:ind w:left="420"/>
        <w:rPr>
          <w:rFonts w:hint="eastAsia" w:ascii="宋体" w:hAnsi="宋体"/>
          <w:szCs w:val="18"/>
        </w:rPr>
      </w:pPr>
      <w:r>
        <w:rPr>
          <w:rFonts w:hint="eastAsia" w:ascii="宋体" w:hAnsi="宋体"/>
          <w:szCs w:val="18"/>
        </w:rPr>
        <w:t xml:space="preserve">Log in to the device's built-in web page and enter </w:t>
      </w:r>
      <w:r>
        <w:rPr>
          <w:rFonts w:hint="eastAsia" w:ascii="宋体" w:hAnsi="宋体"/>
          <w:b/>
          <w:szCs w:val="18"/>
        </w:rPr>
        <w:t xml:space="preserve">the system </w:t>
      </w:r>
      <w:r>
        <w:rPr>
          <w:rFonts w:hint="eastAsia" w:ascii="宋体" w:hAnsi="宋体"/>
          <w:szCs w:val="18"/>
        </w:rPr>
        <w:t>page to perform the upgrade operation</w:t>
      </w:r>
    </w:p>
    <w:p w14:paraId="063A489C">
      <w:pPr>
        <w:ind w:left="420"/>
        <w:rPr>
          <w:rFonts w:hint="eastAsia" w:ascii="宋体" w:hAnsi="宋体"/>
          <w:szCs w:val="18"/>
        </w:rPr>
      </w:pPr>
    </w:p>
    <w:p w14:paraId="42CF4FEA">
      <w:pPr>
        <w:ind w:left="420"/>
        <w:rPr>
          <w:rFonts w:hint="eastAsia" w:ascii="宋体" w:hAnsi="宋体"/>
          <w:szCs w:val="18"/>
        </w:rPr>
      </w:pPr>
    </w:p>
    <w:p w14:paraId="40CF0BD1">
      <w:pPr>
        <w:ind w:left="420"/>
        <w:rPr>
          <w:rFonts w:hint="eastAsia" w:ascii="宋体" w:hAnsi="宋体"/>
          <w:szCs w:val="18"/>
        </w:rPr>
      </w:pPr>
    </w:p>
    <w:p w14:paraId="028E2F5D">
      <w:pPr>
        <w:ind w:left="420"/>
        <w:jc w:val="center"/>
        <w:rPr>
          <w:rFonts w:ascii="宋体" w:hAnsi="宋体"/>
          <w:szCs w:val="18"/>
        </w:rPr>
      </w:pPr>
      <w:r>
        <w:rPr>
          <w:rFonts w:ascii="宋体" w:hAnsi="宋体"/>
          <w:szCs w:val="18"/>
        </w:rPr>
        <w:drawing>
          <wp:inline distT="0" distB="0" distL="0" distR="0">
            <wp:extent cx="5274310" cy="272224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274310" cy="2722245"/>
                    </a:xfrm>
                    <a:prstGeom prst="rect">
                      <a:avLst/>
                    </a:prstGeom>
                  </pic:spPr>
                </pic:pic>
              </a:graphicData>
            </a:graphic>
          </wp:inline>
        </w:drawing>
      </w:r>
    </w:p>
    <w:p w14:paraId="3E7FFBAE">
      <w:pPr>
        <w:pStyle w:val="3"/>
        <w:rPr>
          <w:rFonts w:ascii="宋体" w:hAnsi="宋体"/>
          <w:szCs w:val="18"/>
        </w:rPr>
      </w:pPr>
      <w:bookmarkStart w:id="40" w:name="_Toc12358"/>
      <w:r>
        <w:rPr>
          <w:rFonts w:hint="eastAsia" w:ascii="宋体" w:hAnsi="宋体"/>
          <w:szCs w:val="18"/>
        </w:rPr>
        <w:t>Exception handling</w:t>
      </w:r>
      <w:bookmarkEnd w:id="40"/>
    </w:p>
    <w:p w14:paraId="715A9F46">
      <w:pPr>
        <w:ind w:firstLine="420"/>
        <w:rPr>
          <w:rFonts w:ascii="宋体" w:hAnsi="宋体"/>
          <w:szCs w:val="18"/>
        </w:rPr>
      </w:pPr>
      <w:r>
        <w:rPr>
          <w:rFonts w:hint="eastAsia" w:ascii="宋体" w:hAnsi="宋体"/>
          <w:szCs w:val="18"/>
        </w:rPr>
        <w:t xml:space="preserve">The device supports the no data restart function. When no data is received from the network within a certain period of time, the device will automatically restart. This function is enabled by default and the time is 24 </w:t>
      </w:r>
      <w:r>
        <w:rPr>
          <w:rFonts w:ascii="宋体" w:hAnsi="宋体"/>
          <w:szCs w:val="18"/>
        </w:rPr>
        <w:t xml:space="preserve">hours </w:t>
      </w:r>
      <w:r>
        <w:rPr>
          <w:rFonts w:hint="eastAsia" w:ascii="宋体" w:hAnsi="宋体"/>
          <w:szCs w:val="18"/>
        </w:rPr>
        <w:t>. The setting command is:</w:t>
      </w:r>
    </w:p>
    <w:p w14:paraId="4BFF8212">
      <w:pPr>
        <w:ind w:firstLine="420"/>
        <w:rPr>
          <w:rFonts w:ascii="宋体" w:hAnsi="宋体"/>
          <w:szCs w:val="18"/>
        </w:rPr>
      </w:pPr>
      <w:r>
        <w:rPr>
          <w:rStyle w:val="41"/>
          <w:rFonts w:hint="eastAsia" w:ascii="宋体" w:hAnsi="宋体"/>
          <w:szCs w:val="18"/>
        </w:rPr>
        <w:t xml:space="preserve">AT+ </w:t>
      </w:r>
      <w:r>
        <w:rPr>
          <w:rStyle w:val="41"/>
          <w:rFonts w:ascii="宋体" w:hAnsi="宋体"/>
          <w:szCs w:val="18"/>
        </w:rPr>
        <w:t xml:space="preserve">SOCKRTO=time </w:t>
      </w:r>
      <w:r>
        <w:rPr>
          <w:rFonts w:hint="eastAsia" w:ascii="宋体" w:hAnsi="宋体"/>
          <w:szCs w:val="18"/>
        </w:rPr>
        <w:t xml:space="preserve">( </w:t>
      </w:r>
      <w:r>
        <w:rPr>
          <w:rFonts w:ascii="宋体" w:hAnsi="宋体"/>
          <w:szCs w:val="18"/>
        </w:rPr>
        <w:t xml:space="preserve">0≤time≤4320 </w:t>
      </w:r>
      <w:r>
        <w:rPr>
          <w:rFonts w:hint="eastAsia" w:ascii="宋体" w:hAnsi="宋体"/>
          <w:szCs w:val="18"/>
        </w:rPr>
        <w:t>, 0 means turn off this function, unit: min)</w:t>
      </w:r>
    </w:p>
    <w:p w14:paraId="2DF6F147">
      <w:pPr>
        <w:pStyle w:val="2"/>
        <w:rPr>
          <w:rFonts w:ascii="宋体" w:hAnsi="宋体"/>
          <w:szCs w:val="18"/>
        </w:rPr>
      </w:pPr>
      <w:bookmarkStart w:id="41" w:name="_Toc7312"/>
      <w:r>
        <w:rPr>
          <w:rFonts w:hint="eastAsia" w:ascii="宋体" w:hAnsi="宋体"/>
          <w:szCs w:val="18"/>
        </w:rPr>
        <w:t>Parameter settings</w:t>
      </w:r>
      <w:bookmarkEnd w:id="41"/>
    </w:p>
    <w:p w14:paraId="50129547">
      <w:pPr>
        <w:pStyle w:val="3"/>
        <w:rPr>
          <w:rFonts w:ascii="宋体" w:hAnsi="宋体"/>
          <w:szCs w:val="18"/>
        </w:rPr>
      </w:pPr>
      <w:bookmarkStart w:id="42" w:name="_Toc31331"/>
      <w:r>
        <w:rPr>
          <w:rFonts w:hint="eastAsia" w:ascii="宋体" w:hAnsi="宋体"/>
          <w:szCs w:val="18"/>
        </w:rPr>
        <w:t>Web page settings</w:t>
      </w:r>
      <w:bookmarkEnd w:id="42"/>
    </w:p>
    <w:p w14:paraId="1883BAA4">
      <w:pPr>
        <w:ind w:firstLine="420"/>
        <w:rPr>
          <w:rFonts w:ascii="宋体" w:hAnsi="宋体"/>
          <w:szCs w:val="18"/>
        </w:rPr>
      </w:pPr>
      <w:r>
        <w:rPr>
          <w:rFonts w:hint="eastAsia" w:ascii="宋体" w:hAnsi="宋体"/>
          <w:szCs w:val="18"/>
        </w:rPr>
        <w:t>The built-in web page allows customers to intuitively query device parameters, set up settings, and upgrade firmware.</w:t>
      </w:r>
    </w:p>
    <w:p w14:paraId="4D5A3C25">
      <w:pPr>
        <w:ind w:firstLine="420"/>
        <w:rPr>
          <w:rFonts w:ascii="宋体" w:hAnsi="宋体"/>
          <w:szCs w:val="18"/>
        </w:rPr>
      </w:pPr>
      <w:r>
        <w:rPr>
          <w:rFonts w:hint="eastAsia" w:ascii="宋体" w:hAnsi="宋体"/>
          <w:szCs w:val="18"/>
        </w:rPr>
        <w:t xml:space="preserve">Enter the device IP in the browser to open the device's built-in page. The default user name is </w:t>
      </w:r>
      <w:r>
        <w:rPr>
          <w:rStyle w:val="41"/>
          <w:rFonts w:hint="eastAsia" w:ascii="宋体" w:hAnsi="宋体"/>
          <w:szCs w:val="18"/>
        </w:rPr>
        <w:t xml:space="preserve">admin </w:t>
      </w:r>
      <w:r>
        <w:rPr>
          <w:rFonts w:hint="eastAsia" w:ascii="宋体" w:hAnsi="宋体"/>
          <w:szCs w:val="18"/>
        </w:rPr>
        <w:t xml:space="preserve">and the password is </w:t>
      </w:r>
      <w:r>
        <w:rPr>
          <w:rStyle w:val="41"/>
          <w:rFonts w:hint="eastAsia" w:ascii="宋体" w:hAnsi="宋体"/>
          <w:szCs w:val="18"/>
        </w:rPr>
        <w:t>admin.</w:t>
      </w:r>
    </w:p>
    <w:p w14:paraId="1D3C2A08">
      <w:pPr>
        <w:pStyle w:val="4"/>
        <w:rPr>
          <w:rFonts w:ascii="宋体" w:hAnsi="宋体"/>
          <w:szCs w:val="18"/>
        </w:rPr>
      </w:pPr>
      <w:bookmarkStart w:id="43" w:name="_Toc15938"/>
      <w:r>
        <w:rPr>
          <w:rFonts w:hint="eastAsia" w:ascii="宋体" w:hAnsi="宋体"/>
          <w:szCs w:val="18"/>
        </w:rPr>
        <w:t>Status Page</w:t>
      </w:r>
      <w:bookmarkEnd w:id="43"/>
    </w:p>
    <w:p w14:paraId="3ABE04FF">
      <w:pPr>
        <w:ind w:left="420"/>
        <w:rPr>
          <w:rFonts w:ascii="宋体" w:hAnsi="宋体"/>
          <w:szCs w:val="18"/>
        </w:rPr>
      </w:pPr>
      <w:r>
        <w:rPr>
          <w:rFonts w:hint="eastAsia" w:ascii="宋体" w:hAnsi="宋体"/>
          <w:szCs w:val="18"/>
        </w:rPr>
        <w:t>The status page contains basic device information.</w:t>
      </w:r>
    </w:p>
    <w:p w14:paraId="16AC9A6D">
      <w:pPr>
        <w:jc w:val="center"/>
        <w:rPr>
          <w:rFonts w:ascii="宋体" w:hAnsi="宋体"/>
          <w:szCs w:val="18"/>
        </w:rPr>
      </w:pPr>
      <w:r>
        <w:rPr>
          <w:rFonts w:ascii="宋体" w:hAnsi="宋体"/>
          <w:szCs w:val="18"/>
        </w:rPr>
        <w:drawing>
          <wp:inline distT="0" distB="0" distL="114300" distR="114300">
            <wp:extent cx="5266690" cy="2636520"/>
            <wp:effectExtent l="0" t="0" r="10160" b="1143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2"/>
                    <a:stretch>
                      <a:fillRect/>
                    </a:stretch>
                  </pic:blipFill>
                  <pic:spPr>
                    <a:xfrm>
                      <a:off x="0" y="0"/>
                      <a:ext cx="5266690" cy="2636520"/>
                    </a:xfrm>
                    <a:prstGeom prst="rect">
                      <a:avLst/>
                    </a:prstGeom>
                    <a:noFill/>
                    <a:ln>
                      <a:noFill/>
                    </a:ln>
                  </pic:spPr>
                </pic:pic>
              </a:graphicData>
            </a:graphic>
          </wp:inline>
        </w:drawing>
      </w:r>
      <w:bookmarkStart w:id="61" w:name="_GoBack"/>
      <w:bookmarkEnd w:id="61"/>
    </w:p>
    <w:p w14:paraId="32459BAC">
      <w:pPr>
        <w:pStyle w:val="4"/>
        <w:rPr>
          <w:rFonts w:ascii="宋体" w:hAnsi="宋体"/>
          <w:szCs w:val="18"/>
        </w:rPr>
      </w:pPr>
      <w:bookmarkStart w:id="44" w:name="_Toc19022"/>
      <w:r>
        <w:rPr>
          <w:rFonts w:hint="eastAsia" w:ascii="宋体" w:hAnsi="宋体"/>
          <w:szCs w:val="18"/>
        </w:rPr>
        <w:t>System Management Page</w:t>
      </w:r>
      <w:bookmarkEnd w:id="44"/>
    </w:p>
    <w:p w14:paraId="0C3CC2E8">
      <w:pPr>
        <w:ind w:firstLine="420"/>
        <w:rPr>
          <w:rFonts w:hint="eastAsia" w:ascii="宋体" w:hAnsi="宋体"/>
          <w:szCs w:val="18"/>
        </w:rPr>
      </w:pPr>
      <w:r>
        <w:rPr>
          <w:rFonts w:hint="eastAsia" w:ascii="宋体" w:hAnsi="宋体"/>
          <w:szCs w:val="18"/>
        </w:rPr>
        <w:t>The management page is related to device system management. You can configure the web username and password, network search port, keywords, etc. It also supports firmware upgrades.</w:t>
      </w:r>
    </w:p>
    <w:p w14:paraId="79BE95D8">
      <w:pPr>
        <w:ind w:firstLine="420"/>
        <w:rPr>
          <w:rFonts w:hint="eastAsia" w:ascii="宋体" w:hAnsi="宋体"/>
          <w:szCs w:val="18"/>
        </w:rPr>
      </w:pPr>
    </w:p>
    <w:p w14:paraId="6B5905E8">
      <w:pPr>
        <w:ind w:firstLine="420"/>
        <w:rPr>
          <w:rFonts w:hint="eastAsia" w:ascii="宋体" w:hAnsi="宋体"/>
          <w:szCs w:val="18"/>
        </w:rPr>
      </w:pPr>
    </w:p>
    <w:p w14:paraId="07ED66EF">
      <w:pPr>
        <w:ind w:firstLine="420"/>
        <w:rPr>
          <w:rFonts w:hint="eastAsia" w:ascii="宋体" w:hAnsi="宋体"/>
          <w:szCs w:val="18"/>
        </w:rPr>
      </w:pPr>
    </w:p>
    <w:p w14:paraId="1D86A21F">
      <w:pPr>
        <w:jc w:val="center"/>
        <w:rPr>
          <w:rFonts w:ascii="宋体" w:hAnsi="宋体"/>
          <w:szCs w:val="18"/>
        </w:rPr>
      </w:pPr>
      <w:r>
        <w:rPr>
          <w:rFonts w:ascii="宋体" w:hAnsi="宋体"/>
          <w:szCs w:val="18"/>
        </w:rPr>
        <w:drawing>
          <wp:inline distT="0" distB="0" distL="114300" distR="114300">
            <wp:extent cx="5188585" cy="3503930"/>
            <wp:effectExtent l="0" t="0" r="5715" b="127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3"/>
                    <a:stretch>
                      <a:fillRect/>
                    </a:stretch>
                  </pic:blipFill>
                  <pic:spPr>
                    <a:xfrm>
                      <a:off x="0" y="0"/>
                      <a:ext cx="5188585" cy="3503930"/>
                    </a:xfrm>
                    <a:prstGeom prst="rect">
                      <a:avLst/>
                    </a:prstGeom>
                    <a:noFill/>
                    <a:ln>
                      <a:noFill/>
                    </a:ln>
                  </pic:spPr>
                </pic:pic>
              </a:graphicData>
            </a:graphic>
          </wp:inline>
        </w:drawing>
      </w:r>
    </w:p>
    <w:p w14:paraId="2756CBB4">
      <w:pPr>
        <w:pStyle w:val="4"/>
        <w:rPr>
          <w:rFonts w:ascii="宋体" w:hAnsi="宋体"/>
          <w:szCs w:val="18"/>
        </w:rPr>
      </w:pPr>
      <w:bookmarkStart w:id="45" w:name="_Toc4131"/>
      <w:r>
        <w:rPr>
          <w:rFonts w:hint="eastAsia" w:ascii="宋体" w:hAnsi="宋体"/>
          <w:szCs w:val="18"/>
        </w:rPr>
        <w:t>Port Settings Page</w:t>
      </w:r>
      <w:bookmarkEnd w:id="45"/>
    </w:p>
    <w:p w14:paraId="4841D470">
      <w:pPr>
        <w:ind w:left="420"/>
        <w:rPr>
          <w:rFonts w:ascii="宋体" w:hAnsi="宋体"/>
          <w:szCs w:val="18"/>
        </w:rPr>
      </w:pPr>
      <w:r>
        <w:rPr>
          <w:rFonts w:hint="eastAsia" w:ascii="宋体" w:hAnsi="宋体"/>
          <w:szCs w:val="18"/>
        </w:rPr>
        <w:t>The port setting page is for each serial port and its corresponding network socket parameters, heartbeat packets, registration packets, etc.</w:t>
      </w:r>
    </w:p>
    <w:p w14:paraId="53CE29AE">
      <w:pPr>
        <w:jc w:val="center"/>
        <w:rPr>
          <w:rFonts w:ascii="宋体" w:hAnsi="宋体"/>
          <w:szCs w:val="18"/>
        </w:rPr>
      </w:pPr>
      <w:r>
        <w:rPr>
          <w:rFonts w:ascii="宋体" w:hAnsi="宋体"/>
          <w:szCs w:val="18"/>
        </w:rPr>
        <w:drawing>
          <wp:inline distT="0" distB="0" distL="114300" distR="114300">
            <wp:extent cx="5064760" cy="3350260"/>
            <wp:effectExtent l="0" t="0" r="2540" b="254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4"/>
                    <a:stretch>
                      <a:fillRect/>
                    </a:stretch>
                  </pic:blipFill>
                  <pic:spPr>
                    <a:xfrm>
                      <a:off x="0" y="0"/>
                      <a:ext cx="5064760" cy="3350260"/>
                    </a:xfrm>
                    <a:prstGeom prst="rect">
                      <a:avLst/>
                    </a:prstGeom>
                    <a:noFill/>
                    <a:ln>
                      <a:noFill/>
                    </a:ln>
                  </pic:spPr>
                </pic:pic>
              </a:graphicData>
            </a:graphic>
          </wp:inline>
        </w:drawing>
      </w:r>
    </w:p>
    <w:p w14:paraId="059FA2D9">
      <w:pPr>
        <w:pStyle w:val="3"/>
        <w:rPr>
          <w:rFonts w:ascii="宋体" w:hAnsi="宋体"/>
          <w:szCs w:val="18"/>
        </w:rPr>
      </w:pPr>
      <w:bookmarkStart w:id="46" w:name="_Ref49373600"/>
      <w:bookmarkStart w:id="47" w:name="_Toc28136"/>
      <w:bookmarkStart w:id="48" w:name="_Ref49525452"/>
      <w:bookmarkStart w:id="49" w:name="_Ref49373694"/>
      <w:bookmarkStart w:id="50" w:name="_Ref49373663"/>
      <w:r>
        <w:rPr>
          <w:rFonts w:hint="eastAsia" w:ascii="宋体" w:hAnsi="宋体"/>
          <w:szCs w:val="18"/>
        </w:rPr>
        <w:t>AT commands</w:t>
      </w:r>
      <w:bookmarkEnd w:id="46"/>
      <w:bookmarkEnd w:id="47"/>
      <w:bookmarkEnd w:id="48"/>
      <w:bookmarkEnd w:id="49"/>
      <w:bookmarkEnd w:id="50"/>
    </w:p>
    <w:p w14:paraId="7C9D2599">
      <w:pPr>
        <w:ind w:firstLine="420"/>
        <w:rPr>
          <w:rFonts w:ascii="宋体" w:hAnsi="宋体"/>
          <w:szCs w:val="18"/>
        </w:rPr>
      </w:pPr>
      <w:r>
        <w:rPr>
          <w:rFonts w:hint="eastAsia" w:ascii="宋体" w:hAnsi="宋体"/>
          <w:szCs w:val="18"/>
        </w:rPr>
        <w:t xml:space="preserve">AT commands can be used to query and set parameters. This product supports serial port AT and network AT. For serial port AT mode switching method, please refer to </w:t>
      </w:r>
      <w:r>
        <w:rPr>
          <w:rStyle w:val="35"/>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REF _Ref54554573 \r \h</w:instrText>
      </w:r>
      <w:r>
        <w:rPr>
          <w:rFonts w:ascii="宋体" w:hAnsi="宋体"/>
          <w:szCs w:val="18"/>
        </w:rPr>
        <w:instrText xml:space="preserve"> </w:instrText>
      </w:r>
      <w:r>
        <w:rPr>
          <w:rStyle w:val="35"/>
          <w:rFonts w:ascii="宋体" w:hAnsi="宋体"/>
          <w:szCs w:val="18"/>
        </w:rPr>
        <w:fldChar w:fldCharType="separate"/>
      </w:r>
      <w:r>
        <w:rPr>
          <w:rFonts w:ascii="宋体" w:hAnsi="宋体"/>
          <w:szCs w:val="18"/>
        </w:rPr>
        <w:t xml:space="preserve">2.1.3 </w:t>
      </w:r>
      <w:r>
        <w:rPr>
          <w:rStyle w:val="35"/>
          <w:rFonts w:ascii="宋体" w:hAnsi="宋体"/>
          <w:szCs w:val="18"/>
        </w:rPr>
        <w:fldChar w:fldCharType="end"/>
      </w:r>
      <w:r>
        <w:rPr>
          <w:rStyle w:val="35"/>
          <w:rFonts w:ascii="宋体" w:hAnsi="宋体"/>
          <w:szCs w:val="18"/>
        </w:rPr>
        <w:fldChar w:fldCharType="begin"/>
      </w:r>
      <w:r>
        <w:rPr>
          <w:rStyle w:val="35"/>
          <w:rFonts w:ascii="宋体" w:hAnsi="宋体"/>
          <w:szCs w:val="18"/>
        </w:rPr>
        <w:instrText xml:space="preserve"> REF _Ref54554579 \h </w:instrText>
      </w:r>
      <w:r>
        <w:rPr>
          <w:rStyle w:val="35"/>
          <w:rFonts w:ascii="宋体" w:hAnsi="宋体"/>
          <w:szCs w:val="18"/>
        </w:rPr>
        <w:fldChar w:fldCharType="separate"/>
      </w:r>
      <w:r>
        <w:rPr>
          <w:rFonts w:hint="eastAsia" w:ascii="宋体" w:hAnsi="宋体"/>
          <w:szCs w:val="18"/>
        </w:rPr>
        <w:t xml:space="preserve">Serial Port Working Mode </w:t>
      </w:r>
      <w:r>
        <w:rPr>
          <w:rStyle w:val="35"/>
          <w:rFonts w:ascii="宋体" w:hAnsi="宋体"/>
          <w:szCs w:val="18"/>
        </w:rPr>
        <w:fldChar w:fldCharType="end"/>
      </w:r>
      <w:r>
        <w:rPr>
          <w:rFonts w:hint="eastAsia" w:ascii="宋体" w:hAnsi="宋体"/>
          <w:szCs w:val="18"/>
        </w:rPr>
        <w:t xml:space="preserve">, and for network AT entry method, please refer to </w:t>
      </w:r>
      <w:r>
        <w:rPr>
          <w:rStyle w:val="35"/>
          <w:rFonts w:ascii="宋体" w:hAnsi="宋体"/>
          <w:szCs w:val="18"/>
        </w:rPr>
        <w:fldChar w:fldCharType="begin"/>
      </w:r>
      <w:r>
        <w:rPr>
          <w:rStyle w:val="35"/>
          <w:rFonts w:ascii="宋体" w:hAnsi="宋体"/>
          <w:szCs w:val="18"/>
        </w:rPr>
        <w:instrText xml:space="preserve"> </w:instrText>
      </w:r>
      <w:r>
        <w:rPr>
          <w:rStyle w:val="35"/>
          <w:rFonts w:hint="eastAsia" w:ascii="宋体" w:hAnsi="宋体"/>
          <w:szCs w:val="18"/>
        </w:rPr>
        <w:instrText xml:space="preserve">REF _Ref49587820 \r \h</w:instrText>
      </w:r>
      <w:r>
        <w:rPr>
          <w:rStyle w:val="35"/>
          <w:rFonts w:ascii="宋体" w:hAnsi="宋体"/>
          <w:szCs w:val="18"/>
        </w:rPr>
        <w:instrText xml:space="preserve">  \* MERGEFORMAT </w:instrText>
      </w:r>
      <w:r>
        <w:rPr>
          <w:rStyle w:val="35"/>
          <w:rFonts w:ascii="宋体" w:hAnsi="宋体"/>
          <w:szCs w:val="18"/>
        </w:rPr>
        <w:fldChar w:fldCharType="separate"/>
      </w:r>
      <w:r>
        <w:rPr>
          <w:rStyle w:val="35"/>
          <w:rFonts w:ascii="宋体" w:hAnsi="宋体"/>
          <w:szCs w:val="18"/>
        </w:rPr>
        <w:t xml:space="preserve">2.4.2 </w:t>
      </w:r>
      <w:r>
        <w:rPr>
          <w:rStyle w:val="35"/>
          <w:rFonts w:ascii="宋体" w:hAnsi="宋体"/>
          <w:szCs w:val="18"/>
        </w:rPr>
        <w:fldChar w:fldCharType="end"/>
      </w:r>
      <w:r>
        <w:rPr>
          <w:rStyle w:val="35"/>
          <w:rFonts w:ascii="宋体" w:hAnsi="宋体"/>
          <w:szCs w:val="18"/>
        </w:rPr>
        <w:fldChar w:fldCharType="begin"/>
      </w:r>
      <w:r>
        <w:rPr>
          <w:rStyle w:val="35"/>
          <w:rFonts w:ascii="宋体" w:hAnsi="宋体"/>
          <w:szCs w:val="18"/>
        </w:rPr>
        <w:instrText xml:space="preserve"> REF _Ref49587820 \h  \* MERGEFORMAT </w:instrText>
      </w:r>
      <w:r>
        <w:rPr>
          <w:rStyle w:val="35"/>
          <w:rFonts w:ascii="宋体" w:hAnsi="宋体"/>
          <w:szCs w:val="18"/>
        </w:rPr>
        <w:fldChar w:fldCharType="separate"/>
      </w:r>
      <w:r>
        <w:rPr>
          <w:rStyle w:val="35"/>
          <w:rFonts w:hint="eastAsia" w:ascii="宋体" w:hAnsi="宋体"/>
          <w:szCs w:val="18"/>
        </w:rPr>
        <w:t xml:space="preserve">Network AT </w:t>
      </w:r>
      <w:r>
        <w:rPr>
          <w:rStyle w:val="35"/>
          <w:rFonts w:ascii="宋体" w:hAnsi="宋体"/>
          <w:szCs w:val="18"/>
        </w:rPr>
        <w:fldChar w:fldCharType="end"/>
      </w:r>
      <w:r>
        <w:rPr>
          <w:rFonts w:hint="eastAsia" w:ascii="宋体" w:hAnsi="宋体"/>
          <w:szCs w:val="18"/>
        </w:rPr>
        <w:t>.</w:t>
      </w:r>
    </w:p>
    <w:p w14:paraId="1E44F07F">
      <w:pPr>
        <w:ind w:firstLine="420"/>
        <w:rPr>
          <w:rFonts w:ascii="宋体" w:hAnsi="宋体"/>
          <w:szCs w:val="18"/>
        </w:rPr>
      </w:pPr>
      <w:r>
        <w:rPr>
          <w:rFonts w:hint="eastAsia" w:ascii="宋体" w:hAnsi="宋体"/>
          <w:szCs w:val="18"/>
        </w:rPr>
        <w:t>After setting the parameters, they are automatically saved and take effect after restart.</w:t>
      </w:r>
    </w:p>
    <w:p w14:paraId="6C9E53D7">
      <w:pPr>
        <w:pStyle w:val="4"/>
        <w:rPr>
          <w:rFonts w:ascii="宋体" w:hAnsi="宋体"/>
          <w:szCs w:val="18"/>
        </w:rPr>
      </w:pPr>
      <w:bookmarkStart w:id="51" w:name="_Toc16191"/>
      <w:r>
        <w:rPr>
          <w:rFonts w:hint="eastAsia" w:ascii="宋体" w:hAnsi="宋体"/>
          <w:szCs w:val="18"/>
        </w:rPr>
        <w:t>AT command format</w:t>
      </w:r>
      <w:bookmarkEnd w:id="51"/>
    </w:p>
    <w:p w14:paraId="708C4232">
      <w:pPr>
        <w:ind w:left="420"/>
        <w:rPr>
          <w:rFonts w:ascii="宋体" w:hAnsi="宋体"/>
          <w:szCs w:val="18"/>
        </w:rPr>
      </w:pPr>
      <w:r>
        <w:rPr>
          <w:rFonts w:hint="eastAsia" w:ascii="宋体" w:hAnsi="宋体"/>
          <w:szCs w:val="18"/>
        </w:rPr>
        <w:t>AT commands follow the following format:</w:t>
      </w:r>
      <w:r>
        <w:rPr>
          <w:rFonts w:ascii="宋体" w:hAnsi="宋体"/>
          <w:szCs w:val="18"/>
        </w:rPr>
        <w:tab/>
      </w:r>
    </w:p>
    <w:p w14:paraId="0736707C">
      <w:pPr>
        <w:pStyle w:val="24"/>
        <w:numPr>
          <w:ilvl w:val="0"/>
          <w:numId w:val="25"/>
        </w:numPr>
        <w:ind w:firstLineChars="0"/>
        <w:rPr>
          <w:rFonts w:ascii="宋体" w:hAnsi="宋体"/>
          <w:szCs w:val="18"/>
        </w:rPr>
      </w:pPr>
      <w:r>
        <w:rPr>
          <w:rFonts w:ascii="宋体" w:hAnsi="宋体"/>
          <w:szCs w:val="18"/>
        </w:rPr>
        <w:t xml:space="preserve">Starts </w:t>
      </w:r>
      <w:r>
        <w:rPr>
          <w:rFonts w:hint="eastAsia" w:ascii="宋体" w:hAnsi="宋体"/>
          <w:szCs w:val="18"/>
        </w:rPr>
        <w:t xml:space="preserve">with </w:t>
      </w:r>
      <w:r>
        <w:rPr>
          <w:rStyle w:val="41"/>
          <w:rFonts w:ascii="宋体" w:hAnsi="宋体"/>
          <w:szCs w:val="18"/>
        </w:rPr>
        <w:t xml:space="preserve">AT+ </w:t>
      </w:r>
      <w:r>
        <w:rPr>
          <w:rFonts w:hint="eastAsia" w:ascii="宋体" w:hAnsi="宋体"/>
          <w:szCs w:val="18"/>
        </w:rPr>
        <w:t xml:space="preserve">and </w:t>
      </w:r>
      <w:r>
        <w:rPr>
          <w:rFonts w:ascii="宋体" w:hAnsi="宋体"/>
          <w:szCs w:val="18"/>
        </w:rPr>
        <w:t xml:space="preserve">ends with </w:t>
      </w:r>
      <w:r>
        <w:rPr>
          <w:rStyle w:val="41"/>
          <w:rFonts w:ascii="宋体" w:hAnsi="宋体"/>
          <w:szCs w:val="18"/>
        </w:rPr>
        <w:t>\r\n</w:t>
      </w:r>
    </w:p>
    <w:p w14:paraId="610E9669">
      <w:pPr>
        <w:pStyle w:val="24"/>
        <w:numPr>
          <w:ilvl w:val="0"/>
          <w:numId w:val="25"/>
        </w:numPr>
        <w:ind w:firstLineChars="0"/>
        <w:rPr>
          <w:rFonts w:ascii="宋体" w:hAnsi="宋体"/>
          <w:szCs w:val="18"/>
        </w:rPr>
      </w:pPr>
      <w:r>
        <w:rPr>
          <w:rFonts w:hint="eastAsia" w:ascii="宋体" w:hAnsi="宋体"/>
          <w:szCs w:val="18"/>
        </w:rPr>
        <w:t>The command is not case sensitive, it is recommended to use uppercase letters</w:t>
      </w:r>
    </w:p>
    <w:p w14:paraId="42FB2E13">
      <w:pPr>
        <w:pStyle w:val="24"/>
        <w:numPr>
          <w:ilvl w:val="0"/>
          <w:numId w:val="25"/>
        </w:numPr>
        <w:ind w:firstLineChars="0"/>
        <w:rPr>
          <w:rFonts w:ascii="宋体" w:hAnsi="宋体"/>
          <w:szCs w:val="18"/>
        </w:rPr>
      </w:pPr>
      <w:r>
        <w:rPr>
          <w:rFonts w:hint="eastAsia" w:ascii="宋体" w:hAnsi="宋体"/>
          <w:szCs w:val="18"/>
        </w:rPr>
        <w:t xml:space="preserve">The command line can only contain one AT command, and the maximum length of a single command is 2 </w:t>
      </w:r>
      <w:r>
        <w:rPr>
          <w:rFonts w:ascii="宋体" w:hAnsi="宋体"/>
          <w:szCs w:val="18"/>
        </w:rPr>
        <w:t xml:space="preserve">56 </w:t>
      </w:r>
      <w:r>
        <w:rPr>
          <w:rFonts w:hint="eastAsia" w:ascii="宋体" w:hAnsi="宋体"/>
          <w:szCs w:val="18"/>
        </w:rPr>
        <w:t>bytes.</w:t>
      </w:r>
    </w:p>
    <w:p w14:paraId="7DA1A2ED">
      <w:pPr>
        <w:pStyle w:val="24"/>
        <w:numPr>
          <w:ilvl w:val="0"/>
          <w:numId w:val="25"/>
        </w:numPr>
        <w:ind w:firstLineChars="0"/>
        <w:rPr>
          <w:rFonts w:ascii="宋体" w:hAnsi="宋体"/>
          <w:szCs w:val="18"/>
        </w:rPr>
      </w:pPr>
      <w:r>
        <w:rPr>
          <w:rFonts w:hint="eastAsia" w:ascii="宋体" w:hAnsi="宋体"/>
          <w:szCs w:val="18"/>
        </w:rPr>
        <w:t xml:space="preserve">are separated by commas </w:t>
      </w:r>
      <w:r>
        <w:rPr>
          <w:rStyle w:val="41"/>
          <w:rFonts w:hint="eastAsia" w:ascii="宋体" w:hAnsi="宋体"/>
          <w:szCs w:val="18"/>
        </w:rPr>
        <w:t>.</w:t>
      </w:r>
    </w:p>
    <w:p w14:paraId="06A285C0">
      <w:pPr>
        <w:pStyle w:val="24"/>
        <w:numPr>
          <w:ilvl w:val="0"/>
          <w:numId w:val="25"/>
        </w:numPr>
        <w:ind w:firstLineChars="0"/>
        <w:rPr>
          <w:rFonts w:ascii="宋体" w:hAnsi="宋体"/>
          <w:szCs w:val="18"/>
        </w:rPr>
      </w:pPr>
      <w:r>
        <w:rPr>
          <w:rFonts w:hint="eastAsia" w:ascii="宋体" w:hAnsi="宋体"/>
          <w:szCs w:val="18"/>
        </w:rPr>
        <w:t xml:space="preserve">You must wait for the previous command to return a result before sending a new command (the maximum command timeout is </w:t>
      </w:r>
      <w:r>
        <w:rPr>
          <w:rFonts w:ascii="宋体" w:hAnsi="宋体"/>
          <w:szCs w:val="18"/>
        </w:rPr>
        <w:t xml:space="preserve">5 </w:t>
      </w:r>
      <w:r>
        <w:rPr>
          <w:rFonts w:hint="eastAsia" w:ascii="宋体" w:hAnsi="宋体"/>
          <w:szCs w:val="18"/>
        </w:rPr>
        <w:t>seconds)</w:t>
      </w:r>
    </w:p>
    <w:p w14:paraId="319985CF">
      <w:pPr>
        <w:pStyle w:val="24"/>
        <w:ind w:left="840" w:firstLine="0" w:firstLineChars="0"/>
        <w:rPr>
          <w:rFonts w:ascii="宋体" w:hAnsi="宋体"/>
          <w:szCs w:val="18"/>
        </w:rPr>
      </w:pPr>
    </w:p>
    <w:p w14:paraId="40A14A16">
      <w:pPr>
        <w:ind w:firstLine="420"/>
        <w:rPr>
          <w:rFonts w:ascii="宋体" w:hAnsi="宋体"/>
          <w:szCs w:val="18"/>
        </w:rPr>
      </w:pPr>
      <w:r>
        <w:rPr>
          <w:rFonts w:hint="eastAsia" w:ascii="宋体" w:hAnsi="宋体"/>
          <w:szCs w:val="18"/>
        </w:rPr>
        <w:t>There are three types of commands: query, setting, and help. The format of each type is as follows:</w:t>
      </w:r>
    </w:p>
    <w:p w14:paraId="2611E34E">
      <w:pPr>
        <w:pStyle w:val="24"/>
        <w:numPr>
          <w:ilvl w:val="0"/>
          <w:numId w:val="26"/>
        </w:numPr>
        <w:ind w:firstLineChars="0"/>
        <w:rPr>
          <w:rFonts w:ascii="宋体" w:hAnsi="宋体"/>
          <w:szCs w:val="18"/>
        </w:rPr>
      </w:pPr>
      <w:r>
        <w:rPr>
          <w:rFonts w:hint="eastAsia" w:ascii="宋体" w:hAnsi="宋体"/>
          <w:szCs w:val="18"/>
        </w:rPr>
        <w:t>Query</w:t>
      </w:r>
    </w:p>
    <w:p w14:paraId="71B67D39">
      <w:pPr>
        <w:pStyle w:val="24"/>
        <w:numPr>
          <w:ilvl w:val="0"/>
          <w:numId w:val="0"/>
        </w:numPr>
        <w:ind w:left="840" w:leftChars="0"/>
        <w:rPr>
          <w:rFonts w:ascii="宋体" w:hAnsi="宋体"/>
          <w:szCs w:val="18"/>
        </w:rPr>
      </w:pPr>
      <w:r>
        <w:rPr>
          <w:rFonts w:hint="eastAsia" w:ascii="宋体" w:hAnsi="宋体"/>
          <w:szCs w:val="18"/>
        </w:rPr>
        <w:t xml:space="preserve">Send: </w:t>
      </w:r>
      <w:r>
        <w:rPr>
          <w:rStyle w:val="41"/>
          <w:rFonts w:hint="eastAsia" w:ascii="宋体" w:hAnsi="宋体"/>
          <w:szCs w:val="18"/>
        </w:rPr>
        <w:t xml:space="preserve">AT+ </w:t>
      </w:r>
      <w:r>
        <w:rPr>
          <w:rStyle w:val="41"/>
          <w:rFonts w:ascii="宋体" w:hAnsi="宋体"/>
          <w:szCs w:val="18"/>
        </w:rPr>
        <w:t xml:space="preserve">CMD\r\n </w:t>
      </w:r>
      <w:r>
        <w:rPr>
          <w:rFonts w:hint="eastAsia" w:ascii="宋体" w:hAnsi="宋体"/>
          <w:szCs w:val="18"/>
        </w:rPr>
        <w:t xml:space="preserve">or </w:t>
      </w:r>
      <w:r>
        <w:rPr>
          <w:rStyle w:val="41"/>
          <w:rFonts w:hint="eastAsia" w:ascii="宋体" w:hAnsi="宋体"/>
          <w:szCs w:val="18"/>
        </w:rPr>
        <w:t xml:space="preserve">AT+CMD </w:t>
      </w:r>
      <w:r>
        <w:rPr>
          <w:rStyle w:val="41"/>
          <w:rFonts w:ascii="宋体" w:hAnsi="宋体"/>
          <w:szCs w:val="18"/>
        </w:rPr>
        <w:t>?\r\n</w:t>
      </w:r>
    </w:p>
    <w:p w14:paraId="2D36C829">
      <w:pPr>
        <w:pStyle w:val="24"/>
        <w:numPr>
          <w:ilvl w:val="0"/>
          <w:numId w:val="0"/>
        </w:numPr>
        <w:ind w:left="840" w:leftChars="0"/>
        <w:rPr>
          <w:rFonts w:ascii="宋体" w:hAnsi="宋体"/>
          <w:szCs w:val="18"/>
        </w:rPr>
      </w:pPr>
      <w:r>
        <w:rPr>
          <w:rFonts w:hint="eastAsia" w:ascii="宋体" w:hAnsi="宋体"/>
          <w:szCs w:val="18"/>
        </w:rPr>
        <w:t xml:space="preserve">Return: </w:t>
      </w:r>
      <w:r>
        <w:rPr>
          <w:rStyle w:val="41"/>
          <w:rFonts w:hint="eastAsia" w:ascii="宋体" w:hAnsi="宋体"/>
          <w:szCs w:val="18"/>
        </w:rPr>
        <w:t xml:space="preserve">\ </w:t>
      </w:r>
      <w:r>
        <w:rPr>
          <w:rStyle w:val="41"/>
          <w:rFonts w:ascii="宋体" w:hAnsi="宋体"/>
          <w:szCs w:val="18"/>
        </w:rPr>
        <w:t xml:space="preserve">r\n </w:t>
      </w:r>
      <w:r>
        <w:rPr>
          <w:rStyle w:val="41"/>
          <w:rFonts w:hint="eastAsia" w:ascii="宋体" w:hAnsi="宋体"/>
          <w:szCs w:val="18"/>
        </w:rPr>
        <w:t xml:space="preserve">+ </w:t>
      </w:r>
      <w:r>
        <w:rPr>
          <w:rStyle w:val="41"/>
          <w:rFonts w:ascii="宋体" w:hAnsi="宋体"/>
          <w:szCs w:val="18"/>
        </w:rPr>
        <w:t>CMD:value\r\nOK\r\n</w:t>
      </w:r>
    </w:p>
    <w:p w14:paraId="7598B41A">
      <w:pPr>
        <w:pStyle w:val="24"/>
        <w:numPr>
          <w:ilvl w:val="0"/>
          <w:numId w:val="26"/>
        </w:numPr>
        <w:ind w:firstLineChars="0"/>
        <w:rPr>
          <w:rFonts w:ascii="宋体" w:hAnsi="宋体"/>
          <w:szCs w:val="18"/>
        </w:rPr>
      </w:pPr>
      <w:r>
        <w:rPr>
          <w:rFonts w:hint="eastAsia" w:ascii="宋体" w:hAnsi="宋体"/>
          <w:szCs w:val="18"/>
        </w:rPr>
        <w:t>set up</w:t>
      </w:r>
    </w:p>
    <w:p w14:paraId="406035F7">
      <w:pPr>
        <w:pStyle w:val="24"/>
        <w:numPr>
          <w:ilvl w:val="0"/>
          <w:numId w:val="0"/>
        </w:numPr>
        <w:ind w:left="840" w:leftChars="0"/>
        <w:rPr>
          <w:rFonts w:ascii="宋体" w:hAnsi="宋体"/>
          <w:szCs w:val="18"/>
        </w:rPr>
      </w:pPr>
      <w:r>
        <w:rPr>
          <w:rFonts w:hint="eastAsia" w:ascii="宋体" w:hAnsi="宋体"/>
          <w:szCs w:val="18"/>
        </w:rPr>
        <w:t xml:space="preserve">Send: </w:t>
      </w:r>
      <w:r>
        <w:rPr>
          <w:rStyle w:val="41"/>
          <w:rFonts w:hint="eastAsia" w:ascii="宋体" w:hAnsi="宋体"/>
          <w:szCs w:val="18"/>
        </w:rPr>
        <w:t xml:space="preserve">A </w:t>
      </w:r>
      <w:r>
        <w:rPr>
          <w:rStyle w:val="41"/>
          <w:rFonts w:ascii="宋体" w:hAnsi="宋体"/>
          <w:szCs w:val="18"/>
        </w:rPr>
        <w:t>T+CMD=value1,value2…\r\n</w:t>
      </w:r>
    </w:p>
    <w:p w14:paraId="6DCD55C1">
      <w:pPr>
        <w:pStyle w:val="24"/>
        <w:numPr>
          <w:ilvl w:val="0"/>
          <w:numId w:val="0"/>
        </w:numPr>
        <w:ind w:left="840" w:leftChars="0"/>
        <w:rPr>
          <w:rFonts w:ascii="宋体" w:hAnsi="宋体"/>
          <w:szCs w:val="18"/>
        </w:rPr>
      </w:pPr>
      <w:r>
        <w:rPr>
          <w:rFonts w:hint="eastAsia" w:ascii="宋体" w:hAnsi="宋体"/>
          <w:szCs w:val="18"/>
        </w:rPr>
        <w:t xml:space="preserve">Returns: </w:t>
      </w:r>
      <w:r>
        <w:rPr>
          <w:rStyle w:val="41"/>
          <w:rFonts w:hint="eastAsia" w:ascii="宋体" w:hAnsi="宋体"/>
          <w:szCs w:val="18"/>
        </w:rPr>
        <w:t xml:space="preserve">\ </w:t>
      </w:r>
      <w:r>
        <w:rPr>
          <w:rStyle w:val="41"/>
          <w:rFonts w:ascii="宋体" w:hAnsi="宋体"/>
          <w:szCs w:val="18"/>
        </w:rPr>
        <w:t>r\nOK\r\n</w:t>
      </w:r>
    </w:p>
    <w:p w14:paraId="07ACF8FC">
      <w:pPr>
        <w:pStyle w:val="24"/>
        <w:numPr>
          <w:ilvl w:val="0"/>
          <w:numId w:val="26"/>
        </w:numPr>
        <w:ind w:firstLineChars="0"/>
        <w:rPr>
          <w:rFonts w:ascii="宋体" w:hAnsi="宋体"/>
          <w:szCs w:val="18"/>
        </w:rPr>
      </w:pPr>
      <w:r>
        <w:rPr>
          <w:rFonts w:hint="eastAsia" w:ascii="宋体" w:hAnsi="宋体"/>
          <w:szCs w:val="18"/>
        </w:rPr>
        <w:t>Help (only available for commands that can set parameters)</w:t>
      </w:r>
    </w:p>
    <w:p w14:paraId="20EB7ECD">
      <w:pPr>
        <w:pStyle w:val="24"/>
        <w:numPr>
          <w:ilvl w:val="0"/>
          <w:numId w:val="0"/>
        </w:numPr>
        <w:ind w:left="840" w:leftChars="0"/>
        <w:rPr>
          <w:rFonts w:ascii="宋体" w:hAnsi="宋体"/>
          <w:szCs w:val="18"/>
        </w:rPr>
      </w:pPr>
      <w:r>
        <w:rPr>
          <w:rFonts w:hint="eastAsia" w:ascii="宋体" w:hAnsi="宋体"/>
          <w:szCs w:val="18"/>
        </w:rPr>
        <w:t xml:space="preserve">Send: </w:t>
      </w:r>
      <w:r>
        <w:rPr>
          <w:rStyle w:val="41"/>
          <w:rFonts w:hint="eastAsia" w:ascii="宋体" w:hAnsi="宋体"/>
          <w:szCs w:val="18"/>
        </w:rPr>
        <w:t xml:space="preserve">A </w:t>
      </w:r>
      <w:r>
        <w:rPr>
          <w:rStyle w:val="41"/>
          <w:rFonts w:ascii="宋体" w:hAnsi="宋体"/>
          <w:szCs w:val="18"/>
        </w:rPr>
        <w:t>T+CMD=?\r\n</w:t>
      </w:r>
    </w:p>
    <w:p w14:paraId="4E505BB9">
      <w:pPr>
        <w:pStyle w:val="24"/>
        <w:numPr>
          <w:ilvl w:val="0"/>
          <w:numId w:val="0"/>
        </w:numPr>
        <w:ind w:left="840" w:leftChars="0"/>
        <w:rPr>
          <w:rStyle w:val="41"/>
          <w:rFonts w:ascii="宋体" w:hAnsi="宋体" w:eastAsia="思源宋体"/>
          <w:color w:val="auto"/>
          <w:szCs w:val="18"/>
          <w:shd w:val="clear" w:color="auto" w:fill="auto"/>
        </w:rPr>
      </w:pPr>
      <w:r>
        <w:rPr>
          <w:rFonts w:hint="eastAsia" w:ascii="宋体" w:hAnsi="宋体"/>
          <w:szCs w:val="18"/>
        </w:rPr>
        <w:t xml:space="preserve">Return: </w:t>
      </w:r>
      <w:r>
        <w:rPr>
          <w:rStyle w:val="41"/>
          <w:rFonts w:hint="eastAsia" w:ascii="宋体" w:hAnsi="宋体"/>
          <w:szCs w:val="18"/>
        </w:rPr>
        <w:t xml:space="preserve">\r\n+CMD:(parameter 1: range),(parameter 2: range) </w:t>
      </w:r>
      <w:r>
        <w:rPr>
          <w:rStyle w:val="41"/>
          <w:rFonts w:ascii="宋体" w:hAnsi="宋体"/>
          <w:szCs w:val="18"/>
        </w:rPr>
        <w:t xml:space="preserve">… </w:t>
      </w:r>
      <w:r>
        <w:rPr>
          <w:rStyle w:val="41"/>
          <w:rFonts w:hint="eastAsia" w:ascii="宋体" w:hAnsi="宋体"/>
          <w:szCs w:val="18"/>
        </w:rPr>
        <w:t xml:space="preserve">\r\n </w:t>
      </w:r>
      <w:r>
        <w:rPr>
          <w:rStyle w:val="41"/>
          <w:rFonts w:ascii="宋体" w:hAnsi="宋体"/>
          <w:szCs w:val="18"/>
        </w:rPr>
        <w:t>OK\r\n</w:t>
      </w:r>
    </w:p>
    <w:p w14:paraId="3522984B">
      <w:pPr>
        <w:ind w:left="420"/>
        <w:rPr>
          <w:rFonts w:ascii="宋体" w:hAnsi="宋体"/>
          <w:szCs w:val="18"/>
        </w:rPr>
      </w:pPr>
    </w:p>
    <w:p w14:paraId="44B9C33D">
      <w:pPr>
        <w:ind w:left="420"/>
        <w:rPr>
          <w:rFonts w:ascii="宋体" w:hAnsi="宋体"/>
          <w:szCs w:val="18"/>
        </w:rPr>
      </w:pPr>
      <w:r>
        <w:rPr>
          <w:rFonts w:hint="eastAsia" w:ascii="宋体" w:hAnsi="宋体"/>
          <w:szCs w:val="18"/>
        </w:rPr>
        <w:t xml:space="preserve">The following instructions are omitted unless </w:t>
      </w:r>
      <w:r>
        <w:rPr>
          <w:rStyle w:val="41"/>
          <w:rFonts w:hint="eastAsia" w:ascii="宋体" w:hAnsi="宋体"/>
          <w:szCs w:val="18"/>
        </w:rPr>
        <w:t xml:space="preserve">otherwise </w:t>
      </w:r>
      <w:r>
        <w:rPr>
          <w:rStyle w:val="41"/>
          <w:rFonts w:ascii="宋体" w:hAnsi="宋体"/>
          <w:szCs w:val="18"/>
        </w:rPr>
        <w:t xml:space="preserve">specified </w:t>
      </w:r>
      <w:r>
        <w:rPr>
          <w:rFonts w:hint="eastAsia" w:ascii="宋体" w:hAnsi="宋体"/>
          <w:szCs w:val="18"/>
        </w:rPr>
        <w:t>.</w:t>
      </w:r>
    </w:p>
    <w:p w14:paraId="5067291E">
      <w:pPr>
        <w:pStyle w:val="4"/>
        <w:rPr>
          <w:rFonts w:ascii="宋体" w:hAnsi="宋体"/>
          <w:szCs w:val="18"/>
        </w:rPr>
      </w:pPr>
      <w:bookmarkStart w:id="52" w:name="_Toc25078"/>
      <w:r>
        <w:rPr>
          <w:rFonts w:hint="eastAsia" w:ascii="宋体" w:hAnsi="宋体"/>
          <w:szCs w:val="18"/>
        </w:rPr>
        <w:t>AT command error code information</w:t>
      </w:r>
      <w:bookmarkEnd w:id="52"/>
    </w:p>
    <w:p w14:paraId="3E88C6C9">
      <w:pPr>
        <w:ind w:firstLine="420"/>
        <w:rPr>
          <w:rFonts w:ascii="宋体" w:hAnsi="宋体"/>
          <w:szCs w:val="18"/>
        </w:rPr>
      </w:pPr>
      <w:r>
        <w:rPr>
          <w:rFonts w:hint="eastAsia" w:ascii="宋体" w:hAnsi="宋体"/>
          <w:szCs w:val="18"/>
        </w:rPr>
        <w:t xml:space="preserve">When the command fails to execute, the device will issue an error code. The error code format is: </w:t>
      </w:r>
      <w:r>
        <w:rPr>
          <w:rStyle w:val="41"/>
          <w:rFonts w:hint="eastAsia" w:ascii="宋体" w:hAnsi="宋体"/>
          <w:szCs w:val="18"/>
        </w:rPr>
        <w:t xml:space="preserve">\ </w:t>
      </w:r>
      <w:r>
        <w:rPr>
          <w:rStyle w:val="41"/>
          <w:rFonts w:ascii="宋体" w:hAnsi="宋体"/>
          <w:szCs w:val="18"/>
        </w:rPr>
        <w:t xml:space="preserve">r\n+ERROR:Error_Code\r\nThe </w:t>
      </w:r>
      <w:r>
        <w:rPr>
          <w:rFonts w:hint="eastAsia" w:ascii="宋体" w:hAnsi="宋体"/>
          <w:szCs w:val="18"/>
        </w:rPr>
        <w:t xml:space="preserve">description of the error code is shown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REF _Ref49596402 \h</w:instrText>
      </w:r>
      <w:r>
        <w:rPr>
          <w:rFonts w:ascii="宋体" w:hAnsi="宋体"/>
          <w:szCs w:val="18"/>
        </w:rPr>
        <w:instrText xml:space="preserve"> </w:instrText>
      </w:r>
      <w:r>
        <w:rPr>
          <w:rFonts w:ascii="宋体" w:hAnsi="宋体"/>
          <w:szCs w:val="18"/>
        </w:rPr>
        <w:fldChar w:fldCharType="separate"/>
      </w:r>
      <w:r>
        <w:rPr>
          <w:rFonts w:hint="eastAsia" w:ascii="宋体" w:hAnsi="宋体"/>
          <w:szCs w:val="18"/>
        </w:rPr>
        <w:t xml:space="preserve">in Table </w:t>
      </w:r>
      <w:r>
        <w:rPr>
          <w:rFonts w:ascii="宋体" w:hAnsi="宋体"/>
          <w:szCs w:val="18"/>
        </w:rPr>
        <w:t xml:space="preserve">3 </w:t>
      </w:r>
      <w:r>
        <w:rPr>
          <w:rFonts w:hint="eastAsia" w:ascii="宋体" w:hAnsi="宋体"/>
          <w:szCs w:val="18"/>
        </w:rPr>
        <w:t>Error Code</w:t>
      </w:r>
      <w:r>
        <w:rPr>
          <w:rFonts w:ascii="宋体" w:hAnsi="宋体"/>
          <w:szCs w:val="18"/>
        </w:rPr>
        <w:fldChar w:fldCharType="end"/>
      </w:r>
    </w:p>
    <w:p w14:paraId="17E4A8D8">
      <w:pPr>
        <w:pStyle w:val="7"/>
        <w:keepNext/>
        <w:jc w:val="center"/>
        <w:rPr>
          <w:rFonts w:ascii="宋体" w:hAnsi="宋体"/>
          <w:szCs w:val="18"/>
        </w:rPr>
      </w:pPr>
      <w:bookmarkStart w:id="53" w:name="_Ref49596402"/>
      <w:r>
        <w:rPr>
          <w:rFonts w:hint="eastAsia" w:ascii="宋体" w:hAnsi="宋体"/>
          <w:szCs w:val="18"/>
        </w:rPr>
        <w:t xml:space="preserve">Table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表格 \* ARABIC</w:instrText>
      </w:r>
      <w:r>
        <w:rPr>
          <w:rFonts w:ascii="宋体" w:hAnsi="宋体"/>
          <w:szCs w:val="18"/>
        </w:rPr>
        <w:instrText xml:space="preserve"> </w:instrText>
      </w:r>
      <w:r>
        <w:rPr>
          <w:rFonts w:ascii="宋体" w:hAnsi="宋体"/>
          <w:szCs w:val="18"/>
        </w:rPr>
        <w:fldChar w:fldCharType="separate"/>
      </w:r>
      <w:r>
        <w:rPr>
          <w:rFonts w:ascii="宋体" w:hAnsi="宋体"/>
          <w:szCs w:val="18"/>
        </w:rPr>
        <w:t xml:space="preserve">3 </w:t>
      </w:r>
      <w:r>
        <w:rPr>
          <w:rFonts w:ascii="宋体" w:hAnsi="宋体"/>
          <w:szCs w:val="18"/>
        </w:rPr>
        <w:fldChar w:fldCharType="end"/>
      </w:r>
      <w:r>
        <w:rPr>
          <w:rFonts w:hint="eastAsia" w:ascii="宋体" w:hAnsi="宋体"/>
          <w:szCs w:val="18"/>
        </w:rPr>
        <w:t>Error code</w:t>
      </w:r>
      <w:bookmarkEnd w:id="53"/>
    </w:p>
    <w:tbl>
      <w:tblPr>
        <w:tblStyle w:val="17"/>
        <w:tblW w:w="0" w:type="auto"/>
        <w:jc w:val="center"/>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autofit"/>
        <w:tblCellMar>
          <w:top w:w="0" w:type="dxa"/>
          <w:left w:w="108" w:type="dxa"/>
          <w:bottom w:w="0" w:type="dxa"/>
          <w:right w:w="108" w:type="dxa"/>
        </w:tblCellMar>
      </w:tblPr>
      <w:tblGrid>
        <w:gridCol w:w="2127"/>
        <w:gridCol w:w="1984"/>
        <w:gridCol w:w="4195"/>
      </w:tblGrid>
      <w:tr w14:paraId="1F0C1C7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56" w:hRule="atLeast"/>
          <w:jc w:val="center"/>
        </w:trPr>
        <w:tc>
          <w:tcPr>
            <w:tcW w:w="2127" w:type="dxa"/>
            <w:shd w:val="clear" w:color="auto" w:fill="E7E6E6" w:themeFill="background2"/>
            <w:vAlign w:val="center"/>
          </w:tcPr>
          <w:p w14:paraId="64E18F4A">
            <w:pPr>
              <w:spacing w:line="240" w:lineRule="auto"/>
              <w:rPr>
                <w:rFonts w:ascii="宋体" w:hAnsi="宋体"/>
                <w:b/>
                <w:bCs/>
                <w:sz w:val="21"/>
                <w:szCs w:val="18"/>
              </w:rPr>
            </w:pPr>
            <w:r>
              <w:rPr>
                <w:rFonts w:hint="eastAsia" w:ascii="宋体" w:hAnsi="宋体"/>
                <w:b/>
                <w:bCs/>
                <w:sz w:val="21"/>
                <w:szCs w:val="18"/>
              </w:rPr>
              <w:t xml:space="preserve">Error </w:t>
            </w:r>
            <w:r>
              <w:rPr>
                <w:rFonts w:ascii="宋体" w:hAnsi="宋体"/>
                <w:b/>
                <w:bCs/>
                <w:sz w:val="21"/>
                <w:szCs w:val="18"/>
              </w:rPr>
              <w:t>Code</w:t>
            </w:r>
          </w:p>
        </w:tc>
        <w:tc>
          <w:tcPr>
            <w:tcW w:w="1984" w:type="dxa"/>
            <w:shd w:val="clear" w:color="auto" w:fill="E7E6E6" w:themeFill="background2"/>
            <w:vAlign w:val="center"/>
          </w:tcPr>
          <w:p w14:paraId="701802A4">
            <w:pPr>
              <w:spacing w:line="240" w:lineRule="auto"/>
              <w:rPr>
                <w:rFonts w:ascii="宋体" w:hAnsi="宋体"/>
                <w:b/>
                <w:bCs/>
                <w:sz w:val="21"/>
                <w:szCs w:val="18"/>
              </w:rPr>
            </w:pPr>
            <w:r>
              <w:rPr>
                <w:rFonts w:hint="eastAsia" w:ascii="宋体" w:hAnsi="宋体"/>
                <w:b/>
                <w:bCs/>
                <w:sz w:val="21"/>
                <w:szCs w:val="18"/>
              </w:rPr>
              <w:t>Error Type</w:t>
            </w:r>
          </w:p>
        </w:tc>
        <w:tc>
          <w:tcPr>
            <w:tcW w:w="4195" w:type="dxa"/>
            <w:shd w:val="clear" w:color="auto" w:fill="E7E6E6" w:themeFill="background2"/>
            <w:vAlign w:val="center"/>
          </w:tcPr>
          <w:p w14:paraId="4E45A6D0">
            <w:pPr>
              <w:spacing w:line="240" w:lineRule="auto"/>
              <w:rPr>
                <w:rFonts w:ascii="宋体" w:hAnsi="宋体"/>
                <w:b/>
                <w:bCs/>
                <w:sz w:val="21"/>
                <w:szCs w:val="18"/>
              </w:rPr>
            </w:pPr>
            <w:r>
              <w:rPr>
                <w:rFonts w:hint="eastAsia" w:ascii="宋体" w:hAnsi="宋体"/>
                <w:b/>
                <w:bCs/>
                <w:sz w:val="21"/>
                <w:szCs w:val="18"/>
              </w:rPr>
              <w:t>reason</w:t>
            </w:r>
          </w:p>
        </w:tc>
      </w:tr>
      <w:tr w14:paraId="5165B70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jc w:val="center"/>
        </w:trPr>
        <w:tc>
          <w:tcPr>
            <w:tcW w:w="2127" w:type="dxa"/>
            <w:vAlign w:val="center"/>
          </w:tcPr>
          <w:p w14:paraId="3106BC65">
            <w:pPr>
              <w:spacing w:line="240" w:lineRule="auto"/>
              <w:rPr>
                <w:rFonts w:ascii="宋体" w:hAnsi="宋体"/>
                <w:sz w:val="21"/>
                <w:szCs w:val="18"/>
              </w:rPr>
            </w:pPr>
            <w:r>
              <w:rPr>
                <w:rFonts w:ascii="宋体" w:hAnsi="宋体"/>
                <w:sz w:val="21"/>
                <w:szCs w:val="18"/>
              </w:rPr>
              <w:t>ARGS</w:t>
            </w:r>
          </w:p>
        </w:tc>
        <w:tc>
          <w:tcPr>
            <w:tcW w:w="1984" w:type="dxa"/>
            <w:vAlign w:val="center"/>
          </w:tcPr>
          <w:p w14:paraId="6E3EB364">
            <w:pPr>
              <w:spacing w:line="240" w:lineRule="auto"/>
              <w:rPr>
                <w:rFonts w:ascii="宋体" w:hAnsi="宋体"/>
                <w:sz w:val="21"/>
                <w:szCs w:val="18"/>
              </w:rPr>
            </w:pPr>
            <w:r>
              <w:rPr>
                <w:rFonts w:hint="eastAsia" w:ascii="宋体" w:hAnsi="宋体"/>
                <w:sz w:val="21"/>
                <w:szCs w:val="18"/>
              </w:rPr>
              <w:t>Illegal parameters</w:t>
            </w:r>
          </w:p>
        </w:tc>
        <w:tc>
          <w:tcPr>
            <w:tcW w:w="4195" w:type="dxa"/>
            <w:vAlign w:val="center"/>
          </w:tcPr>
          <w:p w14:paraId="2EC3BBC2">
            <w:pPr>
              <w:spacing w:line="240" w:lineRule="auto"/>
              <w:rPr>
                <w:rFonts w:ascii="宋体" w:hAnsi="宋体"/>
                <w:sz w:val="21"/>
                <w:szCs w:val="18"/>
              </w:rPr>
            </w:pPr>
            <w:r>
              <w:rPr>
                <w:rFonts w:hint="eastAsia" w:ascii="宋体" w:hAnsi="宋体"/>
                <w:sz w:val="21"/>
                <w:szCs w:val="18"/>
              </w:rPr>
              <w:t>The parameter length, size, format, etc. are illegal.</w:t>
            </w:r>
          </w:p>
        </w:tc>
      </w:tr>
      <w:tr w14:paraId="46C43E9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jc w:val="center"/>
        </w:trPr>
        <w:tc>
          <w:tcPr>
            <w:tcW w:w="2127" w:type="dxa"/>
            <w:vAlign w:val="center"/>
          </w:tcPr>
          <w:p w14:paraId="1005EB57">
            <w:pPr>
              <w:spacing w:line="240" w:lineRule="auto"/>
              <w:rPr>
                <w:rFonts w:ascii="宋体" w:hAnsi="宋体"/>
                <w:sz w:val="21"/>
                <w:szCs w:val="18"/>
              </w:rPr>
            </w:pPr>
            <w:r>
              <w:rPr>
                <w:rFonts w:hint="eastAsia" w:ascii="宋体" w:hAnsi="宋体"/>
                <w:sz w:val="21"/>
                <w:szCs w:val="18"/>
              </w:rPr>
              <w:t xml:space="preserve">A </w:t>
            </w:r>
            <w:r>
              <w:rPr>
                <w:rFonts w:ascii="宋体" w:hAnsi="宋体"/>
                <w:sz w:val="21"/>
                <w:szCs w:val="18"/>
              </w:rPr>
              <w:t>RGC</w:t>
            </w:r>
          </w:p>
        </w:tc>
        <w:tc>
          <w:tcPr>
            <w:tcW w:w="1984" w:type="dxa"/>
            <w:vAlign w:val="center"/>
          </w:tcPr>
          <w:p w14:paraId="6FF7FA68">
            <w:pPr>
              <w:spacing w:line="240" w:lineRule="auto"/>
              <w:rPr>
                <w:rFonts w:ascii="宋体" w:hAnsi="宋体"/>
                <w:sz w:val="21"/>
                <w:szCs w:val="18"/>
              </w:rPr>
            </w:pPr>
            <w:r>
              <w:rPr>
                <w:rFonts w:hint="eastAsia" w:ascii="宋体" w:hAnsi="宋体"/>
                <w:sz w:val="21"/>
                <w:szCs w:val="18"/>
              </w:rPr>
              <w:t>Invalid number of parameters</w:t>
            </w:r>
          </w:p>
        </w:tc>
        <w:tc>
          <w:tcPr>
            <w:tcW w:w="4195" w:type="dxa"/>
            <w:vAlign w:val="center"/>
          </w:tcPr>
          <w:p w14:paraId="3EA10719">
            <w:pPr>
              <w:spacing w:line="240" w:lineRule="auto"/>
              <w:rPr>
                <w:rFonts w:ascii="宋体" w:hAnsi="宋体"/>
                <w:sz w:val="21"/>
                <w:szCs w:val="18"/>
              </w:rPr>
            </w:pPr>
            <w:r>
              <w:rPr>
                <w:rFonts w:hint="eastAsia" w:ascii="宋体" w:hAnsi="宋体"/>
                <w:sz w:val="21"/>
                <w:szCs w:val="18"/>
              </w:rPr>
              <w:t>Wrong number of parameters</w:t>
            </w:r>
          </w:p>
        </w:tc>
      </w:tr>
      <w:tr w14:paraId="0930327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jc w:val="center"/>
        </w:trPr>
        <w:tc>
          <w:tcPr>
            <w:tcW w:w="2127" w:type="dxa"/>
            <w:vAlign w:val="center"/>
          </w:tcPr>
          <w:p w14:paraId="308CD8BA">
            <w:pPr>
              <w:spacing w:line="240" w:lineRule="auto"/>
              <w:rPr>
                <w:rFonts w:ascii="宋体" w:hAnsi="宋体"/>
                <w:sz w:val="21"/>
                <w:szCs w:val="18"/>
              </w:rPr>
            </w:pPr>
            <w:r>
              <w:rPr>
                <w:rFonts w:ascii="宋体" w:hAnsi="宋体"/>
                <w:sz w:val="21"/>
                <w:szCs w:val="18"/>
              </w:rPr>
              <w:t>CMD_UNKNOWN</w:t>
            </w:r>
          </w:p>
        </w:tc>
        <w:tc>
          <w:tcPr>
            <w:tcW w:w="1984" w:type="dxa"/>
            <w:vAlign w:val="center"/>
          </w:tcPr>
          <w:p w14:paraId="6F114481">
            <w:pPr>
              <w:spacing w:line="240" w:lineRule="auto"/>
              <w:rPr>
                <w:rFonts w:ascii="宋体" w:hAnsi="宋体"/>
                <w:sz w:val="21"/>
                <w:szCs w:val="18"/>
              </w:rPr>
            </w:pPr>
            <w:r>
              <w:rPr>
                <w:rFonts w:hint="eastAsia" w:ascii="宋体" w:hAnsi="宋体"/>
                <w:sz w:val="21"/>
                <w:szCs w:val="18"/>
              </w:rPr>
              <w:t>Unknown command</w:t>
            </w:r>
          </w:p>
        </w:tc>
        <w:tc>
          <w:tcPr>
            <w:tcW w:w="4195" w:type="dxa"/>
            <w:vAlign w:val="center"/>
          </w:tcPr>
          <w:p w14:paraId="1C748626">
            <w:pPr>
              <w:spacing w:line="240" w:lineRule="auto"/>
              <w:rPr>
                <w:rFonts w:ascii="宋体" w:hAnsi="宋体"/>
                <w:sz w:val="21"/>
                <w:szCs w:val="18"/>
              </w:rPr>
            </w:pPr>
            <w:r>
              <w:rPr>
                <w:rFonts w:hint="eastAsia" w:ascii="宋体" w:hAnsi="宋体"/>
                <w:sz w:val="21"/>
                <w:szCs w:val="18"/>
              </w:rPr>
              <w:t>Instruction does not exist</w:t>
            </w:r>
          </w:p>
        </w:tc>
      </w:tr>
      <w:tr w14:paraId="19FD382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jc w:val="center"/>
        </w:trPr>
        <w:tc>
          <w:tcPr>
            <w:tcW w:w="2127" w:type="dxa"/>
            <w:vAlign w:val="center"/>
          </w:tcPr>
          <w:p w14:paraId="56D6D8FF">
            <w:pPr>
              <w:spacing w:line="240" w:lineRule="auto"/>
              <w:rPr>
                <w:rFonts w:ascii="宋体" w:hAnsi="宋体"/>
                <w:sz w:val="21"/>
                <w:szCs w:val="18"/>
              </w:rPr>
            </w:pPr>
            <w:r>
              <w:rPr>
                <w:rFonts w:ascii="宋体" w:hAnsi="宋体"/>
                <w:sz w:val="21"/>
                <w:szCs w:val="18"/>
              </w:rPr>
              <w:t>CMD_FORMAT</w:t>
            </w:r>
          </w:p>
        </w:tc>
        <w:tc>
          <w:tcPr>
            <w:tcW w:w="1984" w:type="dxa"/>
            <w:vAlign w:val="center"/>
          </w:tcPr>
          <w:p w14:paraId="75923093">
            <w:pPr>
              <w:spacing w:line="240" w:lineRule="auto"/>
              <w:rPr>
                <w:rFonts w:ascii="宋体" w:hAnsi="宋体"/>
                <w:sz w:val="21"/>
                <w:szCs w:val="18"/>
              </w:rPr>
            </w:pPr>
            <w:r>
              <w:rPr>
                <w:rFonts w:hint="eastAsia" w:ascii="宋体" w:hAnsi="宋体"/>
                <w:sz w:val="21"/>
                <w:szCs w:val="18"/>
              </w:rPr>
              <w:t>Format Error</w:t>
            </w:r>
          </w:p>
        </w:tc>
        <w:tc>
          <w:tcPr>
            <w:tcW w:w="4195" w:type="dxa"/>
            <w:vAlign w:val="center"/>
          </w:tcPr>
          <w:p w14:paraId="3C4226FE">
            <w:pPr>
              <w:spacing w:line="240" w:lineRule="auto"/>
              <w:rPr>
                <w:rFonts w:ascii="宋体" w:hAnsi="宋体"/>
                <w:sz w:val="21"/>
                <w:szCs w:val="18"/>
              </w:rPr>
            </w:pPr>
            <w:r>
              <w:rPr>
                <w:rFonts w:hint="eastAsia" w:ascii="宋体" w:hAnsi="宋体"/>
                <w:sz w:val="21"/>
                <w:szCs w:val="18"/>
              </w:rPr>
              <w:t xml:space="preserve">start with AT </w:t>
            </w:r>
            <w:r>
              <w:rPr>
                <w:rFonts w:ascii="宋体" w:hAnsi="宋体"/>
                <w:sz w:val="21"/>
                <w:szCs w:val="18"/>
              </w:rPr>
              <w:t>+</w:t>
            </w:r>
          </w:p>
        </w:tc>
      </w:tr>
      <w:tr w14:paraId="5FE9B27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jc w:val="center"/>
        </w:trPr>
        <w:tc>
          <w:tcPr>
            <w:tcW w:w="2127" w:type="dxa"/>
            <w:vAlign w:val="center"/>
          </w:tcPr>
          <w:p w14:paraId="01321B5E">
            <w:pPr>
              <w:spacing w:line="240" w:lineRule="auto"/>
              <w:rPr>
                <w:rFonts w:ascii="宋体" w:hAnsi="宋体"/>
                <w:sz w:val="21"/>
                <w:szCs w:val="18"/>
              </w:rPr>
            </w:pPr>
            <w:r>
              <w:rPr>
                <w:rFonts w:ascii="宋体" w:hAnsi="宋体"/>
                <w:sz w:val="21"/>
                <w:szCs w:val="18"/>
              </w:rPr>
              <w:t>CMD_LENGTH</w:t>
            </w:r>
          </w:p>
        </w:tc>
        <w:tc>
          <w:tcPr>
            <w:tcW w:w="1984" w:type="dxa"/>
            <w:vAlign w:val="center"/>
          </w:tcPr>
          <w:p w14:paraId="0F5FF65D">
            <w:pPr>
              <w:spacing w:line="240" w:lineRule="auto"/>
              <w:rPr>
                <w:rFonts w:ascii="宋体" w:hAnsi="宋体"/>
                <w:sz w:val="21"/>
                <w:szCs w:val="18"/>
              </w:rPr>
            </w:pPr>
            <w:r>
              <w:rPr>
                <w:rFonts w:hint="eastAsia" w:ascii="宋体" w:hAnsi="宋体"/>
                <w:sz w:val="21"/>
                <w:szCs w:val="18"/>
              </w:rPr>
              <w:t>Wrong length</w:t>
            </w:r>
          </w:p>
        </w:tc>
        <w:tc>
          <w:tcPr>
            <w:tcW w:w="4195" w:type="dxa"/>
            <w:vAlign w:val="center"/>
          </w:tcPr>
          <w:p w14:paraId="0F13DBE1">
            <w:pPr>
              <w:spacing w:line="240" w:lineRule="auto"/>
              <w:rPr>
                <w:rFonts w:ascii="宋体" w:hAnsi="宋体"/>
                <w:sz w:val="21"/>
                <w:szCs w:val="18"/>
              </w:rPr>
            </w:pPr>
            <w:r>
              <w:rPr>
                <w:rFonts w:hint="eastAsia" w:ascii="宋体" w:hAnsi="宋体"/>
                <w:sz w:val="21"/>
                <w:szCs w:val="18"/>
              </w:rPr>
              <w:t>Exceeded maximum command length</w:t>
            </w:r>
          </w:p>
        </w:tc>
      </w:tr>
      <w:tr w14:paraId="461DE73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jc w:val="center"/>
        </w:trPr>
        <w:tc>
          <w:tcPr>
            <w:tcW w:w="2127" w:type="dxa"/>
            <w:vAlign w:val="center"/>
          </w:tcPr>
          <w:p w14:paraId="0A56C548">
            <w:pPr>
              <w:spacing w:line="240" w:lineRule="auto"/>
              <w:rPr>
                <w:rFonts w:ascii="宋体" w:hAnsi="宋体"/>
                <w:sz w:val="21"/>
                <w:szCs w:val="18"/>
              </w:rPr>
            </w:pPr>
            <w:r>
              <w:rPr>
                <w:rFonts w:ascii="宋体" w:hAnsi="宋体"/>
                <w:sz w:val="21"/>
                <w:szCs w:val="18"/>
              </w:rPr>
              <w:t>DEV_MEMORY</w:t>
            </w:r>
          </w:p>
        </w:tc>
        <w:tc>
          <w:tcPr>
            <w:tcW w:w="1984" w:type="dxa"/>
            <w:vAlign w:val="center"/>
          </w:tcPr>
          <w:p w14:paraId="4B119588">
            <w:pPr>
              <w:spacing w:line="240" w:lineRule="auto"/>
              <w:rPr>
                <w:rFonts w:ascii="宋体" w:hAnsi="宋体"/>
                <w:sz w:val="21"/>
                <w:szCs w:val="18"/>
              </w:rPr>
            </w:pPr>
            <w:r>
              <w:rPr>
                <w:rFonts w:hint="eastAsia" w:ascii="宋体" w:hAnsi="宋体"/>
                <w:sz w:val="21"/>
                <w:szCs w:val="18"/>
              </w:rPr>
              <w:t>Memory Error</w:t>
            </w:r>
          </w:p>
        </w:tc>
        <w:tc>
          <w:tcPr>
            <w:tcW w:w="4195" w:type="dxa"/>
            <w:vAlign w:val="center"/>
          </w:tcPr>
          <w:p w14:paraId="03385A39">
            <w:pPr>
              <w:spacing w:line="240" w:lineRule="auto"/>
              <w:rPr>
                <w:rFonts w:ascii="宋体" w:hAnsi="宋体"/>
                <w:sz w:val="21"/>
                <w:szCs w:val="18"/>
              </w:rPr>
            </w:pPr>
            <w:r>
              <w:rPr>
                <w:rFonts w:hint="eastAsia" w:ascii="宋体" w:hAnsi="宋体"/>
                <w:sz w:val="21"/>
                <w:szCs w:val="18"/>
              </w:rPr>
              <w:t>Memory Error</w:t>
            </w:r>
          </w:p>
        </w:tc>
      </w:tr>
      <w:tr w14:paraId="036A2B3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jc w:val="center"/>
        </w:trPr>
        <w:tc>
          <w:tcPr>
            <w:tcW w:w="2127" w:type="dxa"/>
            <w:vAlign w:val="center"/>
          </w:tcPr>
          <w:p w14:paraId="0548D4E3">
            <w:pPr>
              <w:spacing w:line="240" w:lineRule="auto"/>
              <w:rPr>
                <w:rFonts w:ascii="宋体" w:hAnsi="宋体"/>
                <w:sz w:val="21"/>
                <w:szCs w:val="18"/>
              </w:rPr>
            </w:pPr>
            <w:r>
              <w:rPr>
                <w:rFonts w:ascii="宋体" w:hAnsi="宋体"/>
                <w:sz w:val="21"/>
                <w:szCs w:val="18"/>
              </w:rPr>
              <w:t>DEV_SAVE</w:t>
            </w:r>
          </w:p>
        </w:tc>
        <w:tc>
          <w:tcPr>
            <w:tcW w:w="1984" w:type="dxa"/>
            <w:vAlign w:val="center"/>
          </w:tcPr>
          <w:p w14:paraId="2CC252C8">
            <w:pPr>
              <w:spacing w:line="240" w:lineRule="auto"/>
              <w:rPr>
                <w:rFonts w:ascii="宋体" w:hAnsi="宋体"/>
                <w:sz w:val="21"/>
                <w:szCs w:val="18"/>
              </w:rPr>
            </w:pPr>
            <w:r>
              <w:rPr>
                <w:rFonts w:hint="eastAsia" w:ascii="宋体" w:hAnsi="宋体"/>
                <w:sz w:val="21"/>
                <w:szCs w:val="18"/>
              </w:rPr>
              <w:t>Save failed</w:t>
            </w:r>
          </w:p>
        </w:tc>
        <w:tc>
          <w:tcPr>
            <w:tcW w:w="4195" w:type="dxa"/>
            <w:vAlign w:val="center"/>
          </w:tcPr>
          <w:p w14:paraId="5A50D970">
            <w:pPr>
              <w:spacing w:line="240" w:lineRule="auto"/>
              <w:rPr>
                <w:rFonts w:ascii="宋体" w:hAnsi="宋体"/>
                <w:sz w:val="21"/>
                <w:szCs w:val="18"/>
              </w:rPr>
            </w:pPr>
            <w:r>
              <w:rPr>
                <w:rFonts w:hint="eastAsia" w:ascii="宋体" w:hAnsi="宋体"/>
                <w:sz w:val="21"/>
                <w:szCs w:val="18"/>
              </w:rPr>
              <w:t>Save failed</w:t>
            </w:r>
          </w:p>
        </w:tc>
      </w:tr>
    </w:tbl>
    <w:p w14:paraId="2B4AC468">
      <w:pPr>
        <w:pStyle w:val="4"/>
        <w:rPr>
          <w:rFonts w:ascii="宋体" w:hAnsi="宋体"/>
          <w:szCs w:val="18"/>
        </w:rPr>
      </w:pPr>
      <w:bookmarkStart w:id="54" w:name="_Toc29063"/>
      <w:r>
        <w:rPr>
          <w:rFonts w:hint="eastAsia" w:ascii="宋体" w:hAnsi="宋体"/>
          <w:szCs w:val="18"/>
        </w:rPr>
        <w:t>Quickly master AT commands</w:t>
      </w:r>
      <w:bookmarkEnd w:id="54"/>
    </w:p>
    <w:p w14:paraId="4A598BD7">
      <w:pPr>
        <w:ind w:firstLine="420"/>
        <w:rPr>
          <w:rFonts w:ascii="宋体" w:hAnsi="宋体"/>
          <w:szCs w:val="18"/>
        </w:rPr>
      </w:pPr>
      <w:r>
        <w:rPr>
          <w:rFonts w:hint="eastAsia" w:ascii="宋体" w:hAnsi="宋体"/>
          <w:szCs w:val="18"/>
        </w:rPr>
        <w:t>The large number of AT commands of the product brings flexibility to users, but also increases the difficulty for users to get started with AT commands. This section introduces several commonly used commands so that users can master most of the commands in a short time.</w:t>
      </w:r>
    </w:p>
    <w:p w14:paraId="73C0B868">
      <w:pPr>
        <w:pStyle w:val="24"/>
        <w:numPr>
          <w:ilvl w:val="0"/>
          <w:numId w:val="27"/>
        </w:numPr>
        <w:ind w:firstLineChars="0"/>
        <w:rPr>
          <w:rFonts w:ascii="宋体" w:hAnsi="宋体"/>
          <w:szCs w:val="18"/>
        </w:rPr>
      </w:pPr>
      <w:r>
        <w:rPr>
          <w:rFonts w:hint="eastAsia" w:ascii="宋体" w:hAnsi="宋体"/>
          <w:szCs w:val="18"/>
        </w:rPr>
        <w:t xml:space="preserve">Switch to transparent transmission mode: </w:t>
      </w:r>
      <w:r>
        <w:rPr>
          <w:rStyle w:val="41"/>
          <w:rFonts w:hint="eastAsia" w:ascii="宋体" w:hAnsi="宋体"/>
          <w:szCs w:val="18"/>
        </w:rPr>
        <w:t>AT+EXIT</w:t>
      </w:r>
    </w:p>
    <w:p w14:paraId="34C102A6">
      <w:pPr>
        <w:pStyle w:val="24"/>
        <w:numPr>
          <w:ilvl w:val="0"/>
          <w:numId w:val="27"/>
        </w:numPr>
        <w:ind w:firstLineChars="0"/>
        <w:rPr>
          <w:rFonts w:ascii="宋体" w:hAnsi="宋体"/>
          <w:szCs w:val="18"/>
        </w:rPr>
      </w:pPr>
      <w:r>
        <w:rPr>
          <w:rFonts w:hint="eastAsia" w:ascii="宋体" w:hAnsi="宋体"/>
          <w:szCs w:val="18"/>
        </w:rPr>
        <w:t xml:space="preserve">Get command list: </w:t>
      </w:r>
      <w:r>
        <w:rPr>
          <w:rStyle w:val="41"/>
          <w:rFonts w:hint="eastAsia" w:ascii="宋体" w:hAnsi="宋体"/>
          <w:szCs w:val="18"/>
        </w:rPr>
        <w:t>AT+LIST</w:t>
      </w:r>
    </w:p>
    <w:p w14:paraId="17F65583">
      <w:pPr>
        <w:pStyle w:val="24"/>
        <w:numPr>
          <w:ilvl w:val="0"/>
          <w:numId w:val="27"/>
        </w:numPr>
        <w:ind w:firstLineChars="0"/>
        <w:rPr>
          <w:rFonts w:ascii="宋体" w:hAnsi="宋体"/>
          <w:szCs w:val="18"/>
        </w:rPr>
      </w:pPr>
      <w:r>
        <w:rPr>
          <w:rFonts w:hint="eastAsia" w:ascii="宋体" w:hAnsi="宋体"/>
          <w:szCs w:val="18"/>
        </w:rPr>
        <w:t xml:space="preserve">Reboot the device: </w:t>
      </w:r>
      <w:r>
        <w:rPr>
          <w:rStyle w:val="41"/>
          <w:rFonts w:hint="eastAsia" w:ascii="宋体" w:hAnsi="宋体"/>
          <w:szCs w:val="18"/>
        </w:rPr>
        <w:t>AT+REBOOT</w:t>
      </w:r>
    </w:p>
    <w:p w14:paraId="78B9B31C">
      <w:pPr>
        <w:pStyle w:val="24"/>
        <w:numPr>
          <w:ilvl w:val="0"/>
          <w:numId w:val="27"/>
        </w:numPr>
        <w:ind w:firstLineChars="0"/>
        <w:rPr>
          <w:rFonts w:ascii="宋体" w:hAnsi="宋体"/>
          <w:szCs w:val="18"/>
        </w:rPr>
      </w:pPr>
      <w:r>
        <w:rPr>
          <w:rFonts w:hint="eastAsia" w:ascii="宋体" w:hAnsi="宋体"/>
          <w:szCs w:val="18"/>
        </w:rPr>
        <w:t xml:space="preserve">Restore default parameters: </w:t>
      </w:r>
      <w:r>
        <w:rPr>
          <w:rStyle w:val="41"/>
          <w:rFonts w:hint="eastAsia" w:ascii="宋体" w:hAnsi="宋体"/>
          <w:szCs w:val="18"/>
        </w:rPr>
        <w:t xml:space="preserve">AT+ </w:t>
      </w:r>
      <w:r>
        <w:rPr>
          <w:rStyle w:val="41"/>
          <w:rFonts w:ascii="宋体" w:hAnsi="宋体"/>
          <w:szCs w:val="18"/>
        </w:rPr>
        <w:t>RSTCFG</w:t>
      </w:r>
    </w:p>
    <w:p w14:paraId="40AA75E0">
      <w:pPr>
        <w:pStyle w:val="24"/>
        <w:numPr>
          <w:ilvl w:val="0"/>
          <w:numId w:val="27"/>
        </w:numPr>
        <w:ind w:firstLineChars="0"/>
        <w:rPr>
          <w:rFonts w:ascii="宋体" w:hAnsi="宋体"/>
          <w:szCs w:val="18"/>
        </w:rPr>
      </w:pPr>
      <w:r>
        <w:rPr>
          <w:rFonts w:hint="eastAsia" w:ascii="宋体" w:hAnsi="宋体"/>
          <w:szCs w:val="18"/>
        </w:rPr>
        <w:t xml:space="preserve">Query parameter format: </w:t>
      </w:r>
      <w:r>
        <w:rPr>
          <w:rStyle w:val="41"/>
          <w:rFonts w:hint="eastAsia" w:ascii="宋体" w:hAnsi="宋体"/>
          <w:szCs w:val="18"/>
        </w:rPr>
        <w:t xml:space="preserve">AT+CMD </w:t>
      </w:r>
      <w:r>
        <w:rPr>
          <w:rStyle w:val="41"/>
          <w:rFonts w:ascii="宋体" w:hAnsi="宋体"/>
          <w:szCs w:val="18"/>
        </w:rPr>
        <w:t xml:space="preserve">=? </w:t>
      </w:r>
      <w:r>
        <w:rPr>
          <w:rFonts w:hint="eastAsia" w:ascii="宋体" w:hAnsi="宋体"/>
          <w:szCs w:val="18"/>
        </w:rPr>
        <w:t xml:space="preserve">For example: send </w:t>
      </w:r>
      <w:r>
        <w:rPr>
          <w:rStyle w:val="41"/>
          <w:rFonts w:ascii="宋体" w:hAnsi="宋体"/>
          <w:szCs w:val="18"/>
        </w:rPr>
        <w:t xml:space="preserve">AT+ </w:t>
      </w:r>
      <w:r>
        <w:rPr>
          <w:rStyle w:val="41"/>
          <w:rFonts w:hint="eastAsia" w:ascii="宋体" w:hAnsi="宋体"/>
          <w:szCs w:val="18"/>
        </w:rPr>
        <w:t xml:space="preserve">ECHO </w:t>
      </w:r>
      <w:r>
        <w:rPr>
          <w:rStyle w:val="41"/>
          <w:rFonts w:ascii="宋体" w:hAnsi="宋体"/>
          <w:szCs w:val="18"/>
        </w:rPr>
        <w:t xml:space="preserve">=? </w:t>
      </w:r>
      <w:r>
        <w:rPr>
          <w:rFonts w:ascii="宋体" w:hAnsi="宋体"/>
          <w:szCs w:val="18"/>
        </w:rPr>
        <w:t xml:space="preserve">Return </w:t>
      </w:r>
      <w:r>
        <w:rPr>
          <w:rStyle w:val="41"/>
          <w:rFonts w:ascii="宋体" w:hAnsi="宋体"/>
          <w:szCs w:val="18"/>
        </w:rPr>
        <w:t>+ECHO: (echo: OFF/ON)</w:t>
      </w:r>
    </w:p>
    <w:p w14:paraId="0EF6E2C4">
      <w:pPr>
        <w:pStyle w:val="4"/>
        <w:rPr>
          <w:rFonts w:ascii="宋体" w:hAnsi="宋体"/>
          <w:szCs w:val="18"/>
        </w:rPr>
      </w:pPr>
      <w:bookmarkStart w:id="55" w:name="_Toc26598"/>
      <w:r>
        <w:rPr>
          <w:rFonts w:hint="eastAsia" w:ascii="宋体" w:hAnsi="宋体"/>
          <w:szCs w:val="18"/>
        </w:rPr>
        <w:t xml:space="preserve">Detailed explanation of </w:t>
      </w:r>
      <w:bookmarkEnd w:id="55"/>
      <w:r>
        <w:rPr>
          <w:rFonts w:hint="eastAsia" w:ascii="宋体" w:hAnsi="宋体"/>
          <w:szCs w:val="18"/>
        </w:rPr>
        <w:t xml:space="preserve">A </w:t>
      </w:r>
      <w:r>
        <w:rPr>
          <w:rFonts w:ascii="宋体" w:hAnsi="宋体"/>
          <w:szCs w:val="18"/>
        </w:rPr>
        <w:t>T instruction</w:t>
      </w:r>
    </w:p>
    <w:p w14:paraId="446BF6ED">
      <w:pPr>
        <w:ind w:firstLine="420"/>
        <w:rPr>
          <w:rFonts w:hint="eastAsia" w:ascii="宋体" w:hAnsi="宋体"/>
          <w:szCs w:val="18"/>
        </w:rPr>
      </w:pPr>
      <w:r>
        <w:rPr>
          <w:rFonts w:hint="eastAsia" w:ascii="宋体" w:hAnsi="宋体"/>
          <w:szCs w:val="18"/>
        </w:rPr>
        <w:t xml:space="preserve">This section introduces the AT commands of the device in detail. Note that when the command contains a lowercase letter </w:t>
      </w:r>
      <w:r>
        <w:rPr>
          <w:rStyle w:val="41"/>
          <w:rFonts w:hint="eastAsia" w:ascii="宋体" w:hAnsi="宋体"/>
          <w:szCs w:val="18"/>
        </w:rPr>
        <w:t xml:space="preserve">n , it means that the command belongs to the nth serial port. Please </w:t>
      </w:r>
      <w:r>
        <w:rPr>
          <w:rFonts w:hint="eastAsia" w:ascii="宋体" w:hAnsi="宋体"/>
          <w:szCs w:val="18"/>
        </w:rPr>
        <w:t xml:space="preserve">replace </w:t>
      </w:r>
      <w:r>
        <w:rPr>
          <w:rStyle w:val="41"/>
          <w:rFonts w:hint="eastAsia" w:ascii="宋体" w:hAnsi="宋体"/>
          <w:szCs w:val="18"/>
        </w:rPr>
        <w:t xml:space="preserve">n with the serial port number </w:t>
      </w:r>
      <w:r>
        <w:rPr>
          <w:rFonts w:hint="eastAsia" w:ascii="宋体" w:hAnsi="宋体"/>
          <w:szCs w:val="18"/>
        </w:rPr>
        <w:t>when sending the command .</w:t>
      </w:r>
    </w:p>
    <w:p w14:paraId="7B7A4230">
      <w:pPr>
        <w:ind w:firstLine="420"/>
        <w:rPr>
          <w:rFonts w:hint="eastAsia" w:ascii="宋体" w:hAnsi="宋体"/>
          <w:szCs w:val="18"/>
        </w:rPr>
      </w:pPr>
    </w:p>
    <w:p w14:paraId="526A306B">
      <w:pPr>
        <w:ind w:firstLine="420"/>
        <w:rPr>
          <w:rFonts w:ascii="宋体" w:hAnsi="宋体"/>
          <w:szCs w:val="18"/>
        </w:rPr>
      </w:pPr>
      <w:r>
        <w:rPr>
          <w:rFonts w:hint="eastAsia" w:ascii="宋体" w:hAnsi="宋体"/>
          <w:szCs w:val="18"/>
        </w:rPr>
        <w:t xml:space="preserve">For example, to query the parameters of serial port </w:t>
      </w:r>
      <w:r>
        <w:rPr>
          <w:rFonts w:ascii="宋体" w:hAnsi="宋体"/>
          <w:szCs w:val="18"/>
        </w:rPr>
        <w:t xml:space="preserve">1 </w:t>
      </w:r>
      <w:r>
        <w:rPr>
          <w:rFonts w:hint="eastAsia" w:ascii="宋体" w:hAnsi="宋体"/>
          <w:szCs w:val="18"/>
        </w:rPr>
        <w:t xml:space="preserve">: </w:t>
      </w:r>
      <w:r>
        <w:rPr>
          <w:rStyle w:val="41"/>
          <w:rFonts w:ascii="宋体" w:hAnsi="宋体"/>
          <w:szCs w:val="18"/>
        </w:rPr>
        <w:t>AT+UART1</w:t>
      </w:r>
    </w:p>
    <w:p w14:paraId="6038F783">
      <w:pPr>
        <w:ind w:firstLine="280" w:firstLineChars="100"/>
        <w:rPr>
          <w:rFonts w:ascii="宋体" w:hAnsi="宋体"/>
          <w:szCs w:val="18"/>
        </w:rPr>
      </w:pPr>
      <w:r>
        <w:rPr>
          <w:rFonts w:hint="eastAsia" w:ascii="宋体" w:hAnsi="宋体"/>
          <w:szCs w:val="18"/>
        </w:rPr>
        <w:t xml:space="preserve">there is a lowercase letter </w:t>
      </w:r>
      <w:r>
        <w:rPr>
          <w:rStyle w:val="41"/>
          <w:rFonts w:hint="eastAsia" w:ascii="宋体" w:hAnsi="宋体"/>
          <w:szCs w:val="18"/>
        </w:rPr>
        <w:t xml:space="preserve">s in the command </w:t>
      </w:r>
      <w:r>
        <w:rPr>
          <w:rFonts w:hint="eastAsia" w:ascii="宋体" w:hAnsi="宋体"/>
          <w:szCs w:val="18"/>
        </w:rPr>
        <w:t xml:space="preserve">, it means SocketA or SocketB. Please replace s with </w:t>
      </w:r>
      <w:r>
        <w:rPr>
          <w:rStyle w:val="41"/>
          <w:rFonts w:hint="eastAsia" w:ascii="宋体" w:hAnsi="宋体"/>
          <w:szCs w:val="18"/>
        </w:rPr>
        <w:t xml:space="preserve">A </w:t>
      </w:r>
      <w:r>
        <w:rPr>
          <w:rFonts w:hint="eastAsia" w:ascii="宋体" w:hAnsi="宋体"/>
          <w:szCs w:val="18"/>
        </w:rPr>
        <w:t xml:space="preserve">or </w:t>
      </w:r>
      <w:r>
        <w:rPr>
          <w:rStyle w:val="41"/>
          <w:rFonts w:ascii="宋体" w:hAnsi="宋体"/>
          <w:szCs w:val="18"/>
        </w:rPr>
        <w:t xml:space="preserve">B when sending the command </w:t>
      </w:r>
      <w:r>
        <w:rPr>
          <w:rFonts w:hint="eastAsia" w:ascii="宋体" w:hAnsi="宋体"/>
          <w:szCs w:val="18"/>
        </w:rPr>
        <w:t xml:space="preserve">. For example, to set the SocketA parameters of serial port 1: </w:t>
      </w:r>
      <w:r>
        <w:rPr>
          <w:rStyle w:val="41"/>
          <w:rFonts w:ascii="宋体" w:hAnsi="宋体"/>
          <w:szCs w:val="18"/>
        </w:rPr>
        <w:t>AT+SOCK1A=TCPC,192.168.1.8,8888</w:t>
      </w:r>
    </w:p>
    <w:p w14:paraId="41239FA0">
      <w:pPr>
        <w:pStyle w:val="5"/>
        <w:rPr>
          <w:rFonts w:ascii="宋体" w:hAnsi="宋体"/>
          <w:szCs w:val="18"/>
        </w:rPr>
      </w:pPr>
      <w:r>
        <w:rPr>
          <w:rFonts w:hint="eastAsia" w:ascii="宋体" w:hAnsi="宋体"/>
          <w:szCs w:val="18"/>
        </w:rPr>
        <w:t>LIST displays a list of commands</w:t>
      </w:r>
    </w:p>
    <w:tbl>
      <w:tblPr>
        <w:tblStyle w:val="17"/>
        <w:tblW w:w="0" w:type="auto"/>
        <w:tblInd w:w="9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autofit"/>
        <w:tblCellMar>
          <w:top w:w="0" w:type="dxa"/>
          <w:left w:w="108" w:type="dxa"/>
          <w:bottom w:w="0" w:type="dxa"/>
          <w:right w:w="108" w:type="dxa"/>
        </w:tblCellMar>
      </w:tblPr>
      <w:tblGrid>
        <w:gridCol w:w="2166"/>
        <w:gridCol w:w="8061"/>
      </w:tblGrid>
      <w:tr w14:paraId="178D6D6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7" w:hRule="atLeast"/>
        </w:trPr>
        <w:tc>
          <w:tcPr>
            <w:tcW w:w="10227" w:type="dxa"/>
            <w:gridSpan w:val="2"/>
            <w:tcBorders>
              <w:top w:val="nil"/>
            </w:tcBorders>
            <w:shd w:val="clear" w:color="auto" w:fill="8496B0" w:themeFill="text2" w:themeFillTint="99"/>
            <w:vAlign w:val="center"/>
          </w:tcPr>
          <w:p w14:paraId="5071BEB2">
            <w:pPr>
              <w:tabs>
                <w:tab w:val="left" w:pos="3989"/>
              </w:tabs>
              <w:spacing w:line="240" w:lineRule="auto"/>
              <w:rPr>
                <w:rFonts w:hint="eastAsia" w:ascii="宋体" w:hAnsi="宋体" w:eastAsia="宋体" w:cs="宋体"/>
                <w:b/>
                <w:bCs/>
                <w:color w:val="FFFFFF" w:themeColor="background1"/>
                <w:sz w:val="21"/>
                <w:szCs w:val="18"/>
                <w:highlight w:val="none"/>
                <w:lang w:eastAsia="zh-CN"/>
                <w14:textFill>
                  <w14:solidFill>
                    <w14:schemeClr w14:val="bg1"/>
                  </w14:solidFill>
                </w14:textFill>
              </w:rPr>
            </w:pPr>
            <w:r>
              <w:rPr>
                <w:rFonts w:hint="eastAsia" w:ascii="宋体" w:hAnsi="宋体" w:eastAsia="宋体" w:cs="宋体"/>
                <w:b w:val="0"/>
                <w:bCs w:val="0"/>
                <w:color w:val="FFFFFF" w:themeColor="background1"/>
                <w:sz w:val="21"/>
                <w:szCs w:val="18"/>
                <w:highlight w:val="none"/>
                <w14:textFill>
                  <w14:solidFill>
                    <w14:schemeClr w14:val="bg1"/>
                  </w14:solidFill>
                </w14:textFill>
              </w:rPr>
              <w:t>AT+LIST displays the command list</w:t>
            </w:r>
            <w:r>
              <w:rPr>
                <w:rFonts w:hint="eastAsia" w:ascii="宋体" w:hAnsi="宋体" w:cs="宋体"/>
                <w:color w:val="FFFFFF" w:themeColor="background1"/>
                <w:sz w:val="21"/>
                <w:szCs w:val="18"/>
                <w:highlight w:val="none"/>
                <w:lang w:eastAsia="zh-CN"/>
                <w14:textFill>
                  <w14:solidFill>
                    <w14:schemeClr w14:val="bg1"/>
                  </w14:solidFill>
                </w14:textFill>
              </w:rPr>
              <w:tab/>
            </w:r>
          </w:p>
        </w:tc>
      </w:tr>
      <w:tr w14:paraId="279FBE9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69" w:hRule="atLeast"/>
        </w:trPr>
        <w:tc>
          <w:tcPr>
            <w:tcW w:w="2166" w:type="dxa"/>
            <w:vAlign w:val="center"/>
          </w:tcPr>
          <w:p w14:paraId="5ED3DC0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Query</w:t>
            </w:r>
          </w:p>
          <w:p w14:paraId="07A9B56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AT+LIST</w:t>
            </w:r>
          </w:p>
        </w:tc>
        <w:tc>
          <w:tcPr>
            <w:tcW w:w="8061" w:type="dxa"/>
            <w:vAlign w:val="center"/>
          </w:tcPr>
          <w:p w14:paraId="5384E4C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+LIST: (command list)</w:t>
            </w:r>
          </w:p>
          <w:p w14:paraId="42F18D9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bl>
    <w:p w14:paraId="5801517C">
      <w:pPr>
        <w:pStyle w:val="5"/>
        <w:rPr>
          <w:rFonts w:ascii="宋体" w:hAnsi="宋体"/>
          <w:szCs w:val="18"/>
        </w:rPr>
      </w:pPr>
      <w:r>
        <w:rPr>
          <w:rFonts w:ascii="宋体" w:hAnsi="宋体"/>
          <w:szCs w:val="18"/>
        </w:rPr>
        <w:t xml:space="preserve">EXIT </w:t>
      </w:r>
      <w:r>
        <w:rPr>
          <w:rFonts w:hint="eastAsia" w:ascii="宋体" w:hAnsi="宋体"/>
          <w:szCs w:val="18"/>
        </w:rPr>
        <w:t>Exit command mode</w:t>
      </w:r>
    </w:p>
    <w:tbl>
      <w:tblPr>
        <w:tblStyle w:val="17"/>
        <w:tblW w:w="0" w:type="auto"/>
        <w:tblInd w:w="10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3015"/>
        <w:gridCol w:w="7205"/>
      </w:tblGrid>
      <w:tr w14:paraId="30F3EDE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PrEx>
        <w:trPr>
          <w:trHeight w:val="171" w:hRule="atLeast"/>
        </w:trPr>
        <w:tc>
          <w:tcPr>
            <w:tcW w:w="10220" w:type="dxa"/>
            <w:gridSpan w:val="2"/>
            <w:tcBorders>
              <w:top w:val="nil"/>
            </w:tcBorders>
            <w:shd w:val="clear" w:color="auto" w:fill="8496B0" w:themeFill="text2" w:themeFillTint="99"/>
            <w:vAlign w:val="center"/>
          </w:tcPr>
          <w:p w14:paraId="07886F81">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AT+EXIT Exit command mode</w:t>
            </w:r>
          </w:p>
        </w:tc>
      </w:tr>
      <w:tr w14:paraId="176359D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15" w:type="dxa"/>
            <w:vAlign w:val="center"/>
          </w:tcPr>
          <w:p w14:paraId="05E73F5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AT+EXIT</w:t>
            </w:r>
          </w:p>
        </w:tc>
        <w:tc>
          <w:tcPr>
            <w:tcW w:w="7205" w:type="dxa"/>
            <w:vAlign w:val="center"/>
          </w:tcPr>
          <w:p w14:paraId="624569C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bl>
    <w:p w14:paraId="25B5D864">
      <w:pPr>
        <w:pStyle w:val="5"/>
        <w:rPr>
          <w:rFonts w:ascii="宋体" w:hAnsi="宋体"/>
          <w:szCs w:val="18"/>
        </w:rPr>
      </w:pPr>
      <w:r>
        <w:rPr>
          <w:rFonts w:hint="eastAsia" w:ascii="宋体" w:hAnsi="宋体"/>
          <w:szCs w:val="18"/>
        </w:rPr>
        <w:t>MAC query device MAC</w:t>
      </w:r>
    </w:p>
    <w:tbl>
      <w:tblPr>
        <w:tblStyle w:val="17"/>
        <w:tblW w:w="0" w:type="auto"/>
        <w:tblInd w:w="116"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9"/>
        <w:gridCol w:w="1134"/>
        <w:gridCol w:w="7218"/>
      </w:tblGrid>
      <w:tr w14:paraId="2A79379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37" w:hRule="atLeast"/>
        </w:trPr>
        <w:tc>
          <w:tcPr>
            <w:tcW w:w="10221" w:type="dxa"/>
            <w:gridSpan w:val="3"/>
            <w:tcBorders>
              <w:top w:val="nil"/>
            </w:tcBorders>
            <w:shd w:val="clear" w:color="auto" w:fill="8496B0" w:themeFill="text2" w:themeFillTint="99"/>
            <w:vAlign w:val="center"/>
          </w:tcPr>
          <w:p w14:paraId="2961C705">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AT+MAC query device MAC</w:t>
            </w:r>
          </w:p>
        </w:tc>
      </w:tr>
      <w:tr w14:paraId="4B8E135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42" w:hRule="atLeast"/>
        </w:trPr>
        <w:tc>
          <w:tcPr>
            <w:tcW w:w="3003" w:type="dxa"/>
            <w:gridSpan w:val="2"/>
            <w:vAlign w:val="center"/>
          </w:tcPr>
          <w:p w14:paraId="195E94D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AT+MAC</w:t>
            </w:r>
          </w:p>
        </w:tc>
        <w:tc>
          <w:tcPr>
            <w:tcW w:w="7218" w:type="dxa"/>
            <w:vAlign w:val="center"/>
          </w:tcPr>
          <w:p w14:paraId="319295C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+MAC:&lt;mac&gt;</w:t>
            </w:r>
          </w:p>
          <w:p w14:paraId="4434F82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50BFE16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221" w:type="dxa"/>
            <w:gridSpan w:val="3"/>
            <w:vAlign w:val="center"/>
          </w:tcPr>
          <w:p w14:paraId="09690D8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52BE2B0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9" w:type="dxa"/>
            <w:vAlign w:val="center"/>
          </w:tcPr>
          <w:p w14:paraId="7E532BA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&lt;mac&gt;</w:t>
            </w:r>
          </w:p>
        </w:tc>
        <w:tc>
          <w:tcPr>
            <w:tcW w:w="8352" w:type="dxa"/>
            <w:gridSpan w:val="2"/>
            <w:vAlign w:val="center"/>
          </w:tcPr>
          <w:p w14:paraId="5A19EE05">
            <w:pPr>
              <w:spacing w:line="240" w:lineRule="auto"/>
              <w:rPr>
                <w:rFonts w:hint="eastAsia" w:ascii="宋体" w:hAnsi="宋体" w:eastAsia="宋体" w:cs="宋体"/>
                <w:sz w:val="21"/>
                <w:szCs w:val="18"/>
              </w:rPr>
            </w:pPr>
            <w:r>
              <w:rPr>
                <w:rFonts w:hint="eastAsia" w:ascii="宋体" w:hAnsi="宋体" w:eastAsia="宋体" w:cs="宋体"/>
                <w:sz w:val="21"/>
                <w:szCs w:val="18"/>
              </w:rPr>
              <w:t>MAC address, example: 0080E1134527</w:t>
            </w:r>
          </w:p>
        </w:tc>
      </w:tr>
    </w:tbl>
    <w:p w14:paraId="397ED511">
      <w:pPr>
        <w:pStyle w:val="5"/>
        <w:rPr>
          <w:rFonts w:ascii="宋体" w:hAnsi="宋体"/>
          <w:szCs w:val="18"/>
        </w:rPr>
      </w:pPr>
      <w:r>
        <w:rPr>
          <w:rFonts w:ascii="宋体" w:hAnsi="宋体"/>
          <w:szCs w:val="18"/>
        </w:rPr>
        <w:t xml:space="preserve">VER </w:t>
      </w:r>
      <w:r>
        <w:rPr>
          <w:rFonts w:hint="eastAsia" w:ascii="宋体" w:hAnsi="宋体"/>
          <w:szCs w:val="18"/>
        </w:rPr>
        <w:t>query firmware version</w:t>
      </w:r>
    </w:p>
    <w:tbl>
      <w:tblPr>
        <w:tblStyle w:val="17"/>
        <w:tblW w:w="0" w:type="auto"/>
        <w:tblInd w:w="116"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9"/>
        <w:gridCol w:w="1134"/>
        <w:gridCol w:w="7218"/>
      </w:tblGrid>
      <w:tr w14:paraId="77E5060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14" w:hRule="atLeast"/>
        </w:trPr>
        <w:tc>
          <w:tcPr>
            <w:tcW w:w="10221" w:type="dxa"/>
            <w:gridSpan w:val="3"/>
            <w:tcBorders>
              <w:top w:val="nil"/>
            </w:tcBorders>
            <w:shd w:val="clear" w:color="auto" w:fill="8496B0" w:themeFill="text2" w:themeFillTint="99"/>
            <w:vAlign w:val="center"/>
          </w:tcPr>
          <w:p w14:paraId="5D50343E">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AT+VER query firmware version</w:t>
            </w:r>
          </w:p>
        </w:tc>
      </w:tr>
      <w:tr w14:paraId="3462CE7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615" w:hRule="atLeast"/>
        </w:trPr>
        <w:tc>
          <w:tcPr>
            <w:tcW w:w="3003" w:type="dxa"/>
            <w:gridSpan w:val="2"/>
            <w:vAlign w:val="center"/>
          </w:tcPr>
          <w:p w14:paraId="78488D9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AT+VER</w:t>
            </w:r>
          </w:p>
        </w:tc>
        <w:tc>
          <w:tcPr>
            <w:tcW w:w="7218" w:type="dxa"/>
            <w:vAlign w:val="center"/>
          </w:tcPr>
          <w:p w14:paraId="1869402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+MAC:&lt;ver&gt;</w:t>
            </w:r>
          </w:p>
          <w:p w14:paraId="0EEBD67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100C597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221" w:type="dxa"/>
            <w:gridSpan w:val="3"/>
            <w:vAlign w:val="center"/>
          </w:tcPr>
          <w:p w14:paraId="2DB1DA5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795B481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9" w:type="dxa"/>
            <w:vAlign w:val="center"/>
          </w:tcPr>
          <w:p w14:paraId="386C9DE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&lt;ver&gt;</w:t>
            </w:r>
          </w:p>
        </w:tc>
        <w:tc>
          <w:tcPr>
            <w:tcW w:w="8352" w:type="dxa"/>
            <w:gridSpan w:val="2"/>
            <w:vAlign w:val="center"/>
          </w:tcPr>
          <w:p w14:paraId="03978A54">
            <w:pPr>
              <w:spacing w:line="240" w:lineRule="auto"/>
              <w:rPr>
                <w:rFonts w:hint="eastAsia" w:ascii="宋体" w:hAnsi="宋体" w:eastAsia="宋体" w:cs="宋体"/>
                <w:sz w:val="21"/>
                <w:szCs w:val="18"/>
              </w:rPr>
            </w:pPr>
            <w:r>
              <w:rPr>
                <w:rFonts w:hint="eastAsia" w:ascii="宋体" w:hAnsi="宋体" w:eastAsia="宋体" w:cs="宋体"/>
                <w:sz w:val="21"/>
                <w:szCs w:val="18"/>
              </w:rPr>
              <w:t>Version, example: V1.0.0</w:t>
            </w:r>
          </w:p>
        </w:tc>
      </w:tr>
    </w:tbl>
    <w:p w14:paraId="7A2AFEF4">
      <w:pPr>
        <w:pStyle w:val="5"/>
        <w:rPr>
          <w:rFonts w:ascii="宋体" w:hAnsi="宋体"/>
          <w:szCs w:val="18"/>
        </w:rPr>
      </w:pPr>
      <w:r>
        <w:rPr>
          <w:rFonts w:ascii="宋体" w:hAnsi="宋体"/>
          <w:szCs w:val="18"/>
        </w:rPr>
        <w:t xml:space="preserve">DEVINFO </w:t>
      </w:r>
      <w:r>
        <w:rPr>
          <w:rFonts w:hint="eastAsia" w:ascii="宋体" w:hAnsi="宋体"/>
          <w:szCs w:val="18"/>
        </w:rPr>
        <w:t>query device information</w:t>
      </w:r>
    </w:p>
    <w:p w14:paraId="2D41C732">
      <w:pPr>
        <w:rPr>
          <w:rFonts w:ascii="宋体" w:hAnsi="宋体"/>
          <w:szCs w:val="18"/>
        </w:rPr>
      </w:pPr>
    </w:p>
    <w:p w14:paraId="3987823E">
      <w:pPr>
        <w:rPr>
          <w:rFonts w:ascii="宋体" w:hAnsi="宋体"/>
          <w:szCs w:val="18"/>
        </w:rPr>
      </w:pPr>
    </w:p>
    <w:p w14:paraId="5C4B1B49">
      <w:pPr>
        <w:rPr>
          <w:rFonts w:ascii="宋体" w:hAnsi="宋体"/>
          <w:szCs w:val="18"/>
        </w:rPr>
      </w:pPr>
    </w:p>
    <w:tbl>
      <w:tblPr>
        <w:tblStyle w:val="17"/>
        <w:tblW w:w="0" w:type="auto"/>
        <w:tblInd w:w="17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08"/>
        <w:gridCol w:w="1134"/>
        <w:gridCol w:w="7181"/>
      </w:tblGrid>
      <w:tr w14:paraId="233DC73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36" w:hRule="atLeast"/>
        </w:trPr>
        <w:tc>
          <w:tcPr>
            <w:tcW w:w="10123" w:type="dxa"/>
            <w:gridSpan w:val="3"/>
            <w:tcBorders>
              <w:top w:val="nil"/>
            </w:tcBorders>
            <w:shd w:val="clear" w:color="auto" w:fill="8496B0" w:themeFill="text2" w:themeFillTint="99"/>
            <w:vAlign w:val="center"/>
          </w:tcPr>
          <w:p w14:paraId="04AFAFBE">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w:t>
            </w:r>
            <w:r>
              <w:rPr>
                <w:rFonts w:hint="eastAsia" w:ascii="宋体" w:hAnsi="宋体" w:eastAsia="宋体" w:cs="宋体"/>
                <w:sz w:val="21"/>
                <w:szCs w:val="18"/>
              </w:rPr>
              <w:t xml:space="preserve"> </w:t>
            </w:r>
            <w:r>
              <w:rPr>
                <w:rFonts w:hint="eastAsia" w:ascii="宋体" w:hAnsi="宋体" w:eastAsia="宋体" w:cs="宋体"/>
                <w:color w:val="FFFFFF" w:themeColor="background1"/>
                <w:sz w:val="21"/>
                <w:szCs w:val="18"/>
                <w14:textFill>
                  <w14:solidFill>
                    <w14:schemeClr w14:val="bg1"/>
                  </w14:solidFill>
                </w14:textFill>
              </w:rPr>
              <w:t>DEVINFO query firmware version</w:t>
            </w:r>
          </w:p>
        </w:tc>
      </w:tr>
      <w:tr w14:paraId="5934AB0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42" w:type="dxa"/>
            <w:gridSpan w:val="2"/>
            <w:vAlign w:val="center"/>
          </w:tcPr>
          <w:p w14:paraId="3D276C1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AT+DEVINFO</w:t>
            </w:r>
          </w:p>
        </w:tc>
        <w:tc>
          <w:tcPr>
            <w:tcW w:w="7181" w:type="dxa"/>
            <w:vAlign w:val="center"/>
          </w:tcPr>
          <w:p w14:paraId="2715A7B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+MODULE:&lt;value&gt;</w:t>
            </w:r>
          </w:p>
          <w:p w14:paraId="153CA18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+VERSION:&lt;value&gt;</w:t>
            </w:r>
          </w:p>
          <w:p w14:paraId="7430041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+MAC:&lt;value&gt;</w:t>
            </w:r>
          </w:p>
          <w:p w14:paraId="07ABA48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+DECRYPT:&lt;value&gt;</w:t>
            </w:r>
          </w:p>
          <w:p w14:paraId="43C746F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+BUILD:&lt;value&gt;</w:t>
            </w:r>
          </w:p>
          <w:p w14:paraId="72723B5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+PRODUCT TIME:&lt;value&gt;</w:t>
            </w:r>
          </w:p>
          <w:p w14:paraId="565768B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+SN:&lt;value&gt;</w:t>
            </w:r>
          </w:p>
        </w:tc>
      </w:tr>
      <w:tr w14:paraId="0BF7409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23" w:type="dxa"/>
            <w:gridSpan w:val="3"/>
            <w:vAlign w:val="center"/>
          </w:tcPr>
          <w:p w14:paraId="646370B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3A2B8CD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08" w:type="dxa"/>
            <w:vAlign w:val="center"/>
          </w:tcPr>
          <w:p w14:paraId="2099F77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&lt;MODULE&gt;</w:t>
            </w:r>
          </w:p>
        </w:tc>
        <w:tc>
          <w:tcPr>
            <w:tcW w:w="8315" w:type="dxa"/>
            <w:gridSpan w:val="2"/>
            <w:vAlign w:val="center"/>
          </w:tcPr>
          <w:p w14:paraId="6ED7694D">
            <w:pPr>
              <w:spacing w:line="240" w:lineRule="auto"/>
              <w:rPr>
                <w:rFonts w:hint="eastAsia" w:ascii="宋体" w:hAnsi="宋体" w:eastAsia="宋体" w:cs="宋体"/>
                <w:sz w:val="21"/>
                <w:szCs w:val="18"/>
              </w:rPr>
            </w:pPr>
            <w:r>
              <w:rPr>
                <w:rFonts w:hint="eastAsia" w:ascii="宋体" w:hAnsi="宋体" w:eastAsia="宋体" w:cs="宋体"/>
                <w:sz w:val="21"/>
                <w:szCs w:val="18"/>
              </w:rPr>
              <w:t>Product Model</w:t>
            </w:r>
          </w:p>
        </w:tc>
      </w:tr>
      <w:tr w14:paraId="05990C1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08" w:type="dxa"/>
            <w:vAlign w:val="center"/>
          </w:tcPr>
          <w:p w14:paraId="470FDAE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&lt;VERSION&gt;</w:t>
            </w:r>
          </w:p>
        </w:tc>
        <w:tc>
          <w:tcPr>
            <w:tcW w:w="8315" w:type="dxa"/>
            <w:gridSpan w:val="2"/>
            <w:vAlign w:val="center"/>
          </w:tcPr>
          <w:p w14:paraId="1525A783">
            <w:pPr>
              <w:spacing w:line="240" w:lineRule="auto"/>
              <w:rPr>
                <w:rFonts w:hint="eastAsia" w:ascii="宋体" w:hAnsi="宋体" w:eastAsia="宋体" w:cs="宋体"/>
                <w:sz w:val="21"/>
                <w:szCs w:val="18"/>
              </w:rPr>
            </w:pPr>
            <w:r>
              <w:rPr>
                <w:rFonts w:hint="eastAsia" w:ascii="宋体" w:hAnsi="宋体" w:eastAsia="宋体" w:cs="宋体"/>
                <w:sz w:val="21"/>
                <w:szCs w:val="18"/>
              </w:rPr>
              <w:t>Firmware version</w:t>
            </w:r>
          </w:p>
        </w:tc>
      </w:tr>
      <w:tr w14:paraId="3CD8508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08" w:type="dxa"/>
            <w:vAlign w:val="center"/>
          </w:tcPr>
          <w:p w14:paraId="77DC9E9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&lt;MAC&gt;</w:t>
            </w:r>
          </w:p>
        </w:tc>
        <w:tc>
          <w:tcPr>
            <w:tcW w:w="8315" w:type="dxa"/>
            <w:gridSpan w:val="2"/>
            <w:vAlign w:val="center"/>
          </w:tcPr>
          <w:p w14:paraId="63BD1743">
            <w:pPr>
              <w:spacing w:line="240" w:lineRule="auto"/>
              <w:rPr>
                <w:rFonts w:hint="eastAsia" w:ascii="宋体" w:hAnsi="宋体" w:eastAsia="宋体" w:cs="宋体"/>
                <w:sz w:val="21"/>
                <w:szCs w:val="18"/>
              </w:rPr>
            </w:pPr>
            <w:r>
              <w:rPr>
                <w:rFonts w:hint="eastAsia" w:ascii="宋体" w:hAnsi="宋体" w:eastAsia="宋体" w:cs="宋体"/>
                <w:sz w:val="21"/>
                <w:szCs w:val="18"/>
              </w:rPr>
              <w:t>MAC</w:t>
            </w:r>
          </w:p>
        </w:tc>
      </w:tr>
      <w:tr w14:paraId="16235A2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08" w:type="dxa"/>
            <w:vAlign w:val="center"/>
          </w:tcPr>
          <w:p w14:paraId="71B8F38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&lt;DECRYPT&gt;</w:t>
            </w:r>
          </w:p>
        </w:tc>
        <w:tc>
          <w:tcPr>
            <w:tcW w:w="8315" w:type="dxa"/>
            <w:gridSpan w:val="2"/>
            <w:vAlign w:val="center"/>
          </w:tcPr>
          <w:p w14:paraId="28512203">
            <w:pPr>
              <w:spacing w:line="240" w:lineRule="auto"/>
              <w:rPr>
                <w:rFonts w:hint="eastAsia" w:ascii="宋体" w:hAnsi="宋体" w:eastAsia="宋体" w:cs="宋体"/>
                <w:sz w:val="21"/>
                <w:szCs w:val="18"/>
              </w:rPr>
            </w:pPr>
            <w:r>
              <w:rPr>
                <w:rFonts w:hint="eastAsia" w:ascii="宋体" w:hAnsi="宋体" w:eastAsia="宋体" w:cs="宋体"/>
                <w:sz w:val="21"/>
                <w:szCs w:val="18"/>
              </w:rPr>
              <w:t>Firmware decryption status, undecrypted functions are limited</w:t>
            </w:r>
          </w:p>
        </w:tc>
      </w:tr>
      <w:tr w14:paraId="33124D1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08" w:type="dxa"/>
            <w:vAlign w:val="center"/>
          </w:tcPr>
          <w:p w14:paraId="70DA7C4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&lt;BUILD&gt;</w:t>
            </w:r>
          </w:p>
        </w:tc>
        <w:tc>
          <w:tcPr>
            <w:tcW w:w="8315" w:type="dxa"/>
            <w:gridSpan w:val="2"/>
            <w:vAlign w:val="center"/>
          </w:tcPr>
          <w:p w14:paraId="3F156130">
            <w:pPr>
              <w:spacing w:line="240" w:lineRule="auto"/>
              <w:rPr>
                <w:rFonts w:hint="eastAsia" w:ascii="宋体" w:hAnsi="宋体" w:eastAsia="宋体" w:cs="宋体"/>
                <w:sz w:val="21"/>
                <w:szCs w:val="18"/>
              </w:rPr>
            </w:pPr>
            <w:r>
              <w:rPr>
                <w:rFonts w:hint="eastAsia" w:ascii="宋体" w:hAnsi="宋体" w:eastAsia="宋体" w:cs="宋体"/>
                <w:sz w:val="21"/>
                <w:szCs w:val="18"/>
              </w:rPr>
              <w:t>Compile time</w:t>
            </w:r>
          </w:p>
        </w:tc>
      </w:tr>
      <w:tr w14:paraId="7B70505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08" w:type="dxa"/>
            <w:vAlign w:val="center"/>
          </w:tcPr>
          <w:p w14:paraId="1871E7B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&lt;PROTIME&gt;</w:t>
            </w:r>
          </w:p>
        </w:tc>
        <w:tc>
          <w:tcPr>
            <w:tcW w:w="8315" w:type="dxa"/>
            <w:gridSpan w:val="2"/>
            <w:vAlign w:val="center"/>
          </w:tcPr>
          <w:p w14:paraId="0D573811">
            <w:pPr>
              <w:spacing w:line="240" w:lineRule="auto"/>
              <w:rPr>
                <w:rFonts w:hint="eastAsia" w:ascii="宋体" w:hAnsi="宋体" w:eastAsia="宋体" w:cs="宋体"/>
                <w:sz w:val="21"/>
                <w:szCs w:val="18"/>
              </w:rPr>
            </w:pPr>
            <w:r>
              <w:rPr>
                <w:rFonts w:hint="eastAsia" w:ascii="宋体" w:hAnsi="宋体" w:eastAsia="宋体" w:cs="宋体"/>
                <w:sz w:val="21"/>
                <w:szCs w:val="18"/>
              </w:rPr>
              <w:t>Production time</w:t>
            </w:r>
          </w:p>
        </w:tc>
      </w:tr>
      <w:tr w14:paraId="7A1B87C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08" w:type="dxa"/>
            <w:vAlign w:val="center"/>
          </w:tcPr>
          <w:p w14:paraId="500D697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&lt;SN&gt;</w:t>
            </w:r>
          </w:p>
        </w:tc>
        <w:tc>
          <w:tcPr>
            <w:tcW w:w="8315" w:type="dxa"/>
            <w:gridSpan w:val="2"/>
            <w:vAlign w:val="center"/>
          </w:tcPr>
          <w:p w14:paraId="2B437D2A">
            <w:pPr>
              <w:spacing w:line="240" w:lineRule="auto"/>
              <w:rPr>
                <w:rFonts w:hint="eastAsia" w:ascii="宋体" w:hAnsi="宋体" w:eastAsia="宋体" w:cs="宋体"/>
                <w:sz w:val="21"/>
                <w:szCs w:val="18"/>
              </w:rPr>
            </w:pPr>
            <w:r>
              <w:rPr>
                <w:rFonts w:hint="eastAsia" w:ascii="宋体" w:hAnsi="宋体" w:eastAsia="宋体" w:cs="宋体"/>
                <w:sz w:val="21"/>
                <w:szCs w:val="18"/>
              </w:rPr>
              <w:t>Product serial number</w:t>
            </w:r>
          </w:p>
        </w:tc>
      </w:tr>
    </w:tbl>
    <w:p w14:paraId="7EE6D5E4">
      <w:pPr>
        <w:pStyle w:val="5"/>
        <w:rPr>
          <w:rFonts w:ascii="宋体" w:hAnsi="宋体"/>
          <w:szCs w:val="18"/>
        </w:rPr>
      </w:pPr>
      <w:r>
        <w:rPr>
          <w:rFonts w:ascii="宋体" w:hAnsi="宋体"/>
          <w:szCs w:val="18"/>
        </w:rPr>
        <w:t xml:space="preserve">REBOOT </w:t>
      </w:r>
      <w:r>
        <w:rPr>
          <w:rFonts w:hint="eastAsia" w:ascii="宋体" w:hAnsi="宋体"/>
          <w:szCs w:val="18"/>
        </w:rPr>
        <w:t>Reboot the device</w:t>
      </w:r>
    </w:p>
    <w:tbl>
      <w:tblPr>
        <w:tblStyle w:val="17"/>
        <w:tblW w:w="0" w:type="auto"/>
        <w:tblInd w:w="165"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2954"/>
        <w:gridCol w:w="7175"/>
      </w:tblGrid>
      <w:tr w14:paraId="2693EB2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26" w:hRule="atLeast"/>
        </w:trPr>
        <w:tc>
          <w:tcPr>
            <w:tcW w:w="10129" w:type="dxa"/>
            <w:gridSpan w:val="2"/>
            <w:tcBorders>
              <w:top w:val="nil"/>
            </w:tcBorders>
            <w:shd w:val="clear" w:color="auto" w:fill="8496B0" w:themeFill="text2" w:themeFillTint="99"/>
            <w:vAlign w:val="center"/>
          </w:tcPr>
          <w:p w14:paraId="10813C34">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AT+REBOOT restarts the device</w:t>
            </w:r>
          </w:p>
        </w:tc>
      </w:tr>
      <w:tr w14:paraId="7AD8CD9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54" w:type="dxa"/>
            <w:vAlign w:val="center"/>
          </w:tcPr>
          <w:p w14:paraId="52C2EE3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AT+REBOOT</w:t>
            </w:r>
          </w:p>
        </w:tc>
        <w:tc>
          <w:tcPr>
            <w:tcW w:w="7175" w:type="dxa"/>
            <w:vAlign w:val="center"/>
          </w:tcPr>
          <w:p w14:paraId="242D1E2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bl>
    <w:p w14:paraId="30145BEF">
      <w:pPr>
        <w:pStyle w:val="5"/>
        <w:rPr>
          <w:rFonts w:ascii="宋体" w:hAnsi="宋体"/>
          <w:szCs w:val="18"/>
        </w:rPr>
      </w:pPr>
      <w:r>
        <w:rPr>
          <w:rFonts w:ascii="宋体" w:hAnsi="宋体"/>
          <w:szCs w:val="18"/>
        </w:rPr>
        <w:t xml:space="preserve">RSTCFG </w:t>
      </w:r>
      <w:r>
        <w:rPr>
          <w:rFonts w:hint="eastAsia" w:ascii="宋体" w:hAnsi="宋体"/>
          <w:szCs w:val="18"/>
        </w:rPr>
        <w:t>restores backup parameters and automatically restarts</w:t>
      </w:r>
    </w:p>
    <w:tbl>
      <w:tblPr>
        <w:tblStyle w:val="17"/>
        <w:tblW w:w="0" w:type="auto"/>
        <w:tblInd w:w="153"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2966"/>
        <w:gridCol w:w="7169"/>
      </w:tblGrid>
      <w:tr w14:paraId="3868555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13" w:hRule="atLeast"/>
        </w:trPr>
        <w:tc>
          <w:tcPr>
            <w:tcW w:w="10135" w:type="dxa"/>
            <w:gridSpan w:val="2"/>
            <w:tcBorders>
              <w:top w:val="nil"/>
            </w:tcBorders>
            <w:shd w:val="clear" w:color="auto" w:fill="8496B0" w:themeFill="text2" w:themeFillTint="99"/>
            <w:vAlign w:val="center"/>
          </w:tcPr>
          <w:p w14:paraId="6B55F133">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AT+RSTCFG restores the backup parameters and automatically restarts (the effect is equivalent to the Reload button)</w:t>
            </w:r>
          </w:p>
        </w:tc>
      </w:tr>
      <w:tr w14:paraId="6B10B4E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6" w:type="dxa"/>
            <w:vAlign w:val="center"/>
          </w:tcPr>
          <w:p w14:paraId="0BC8588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AT+RSTCFG</w:t>
            </w:r>
          </w:p>
        </w:tc>
        <w:tc>
          <w:tcPr>
            <w:tcW w:w="7169" w:type="dxa"/>
            <w:vAlign w:val="center"/>
          </w:tcPr>
          <w:p w14:paraId="3F551EE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bl>
    <w:p w14:paraId="5A21CDDE">
      <w:pPr>
        <w:pStyle w:val="5"/>
        <w:rPr>
          <w:rFonts w:ascii="宋体" w:hAnsi="宋体"/>
          <w:szCs w:val="18"/>
        </w:rPr>
      </w:pPr>
      <w:r>
        <w:rPr>
          <w:rFonts w:hint="eastAsia" w:ascii="宋体" w:hAnsi="宋体"/>
          <w:szCs w:val="18"/>
        </w:rPr>
        <w:t xml:space="preserve">BK </w:t>
      </w:r>
      <w:r>
        <w:rPr>
          <w:rFonts w:ascii="宋体" w:hAnsi="宋体"/>
          <w:szCs w:val="18"/>
        </w:rPr>
        <w:t xml:space="preserve">CFG </w:t>
      </w:r>
      <w:r>
        <w:rPr>
          <w:rFonts w:hint="eastAsia" w:ascii="宋体" w:hAnsi="宋体"/>
          <w:szCs w:val="18"/>
        </w:rPr>
        <w:t>backup current operating parameters</w:t>
      </w:r>
    </w:p>
    <w:tbl>
      <w:tblPr>
        <w:tblStyle w:val="17"/>
        <w:tblW w:w="0" w:type="auto"/>
        <w:tblInd w:w="14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2972"/>
        <w:gridCol w:w="7175"/>
      </w:tblGrid>
      <w:tr w14:paraId="0E68034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34" w:hRule="atLeast"/>
        </w:trPr>
        <w:tc>
          <w:tcPr>
            <w:tcW w:w="10147" w:type="dxa"/>
            <w:gridSpan w:val="2"/>
            <w:tcBorders>
              <w:top w:val="nil"/>
            </w:tcBorders>
            <w:shd w:val="clear" w:color="auto" w:fill="8496B0" w:themeFill="text2" w:themeFillTint="99"/>
            <w:vAlign w:val="center"/>
          </w:tcPr>
          <w:p w14:paraId="0B7CE1C6">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AT+BKCFG backup current running parameters</w:t>
            </w:r>
          </w:p>
        </w:tc>
      </w:tr>
      <w:tr w14:paraId="5BECF50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vAlign w:val="center"/>
          </w:tcPr>
          <w:p w14:paraId="2445C59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AT+BKTCFG</w:t>
            </w:r>
          </w:p>
        </w:tc>
        <w:tc>
          <w:tcPr>
            <w:tcW w:w="7175" w:type="dxa"/>
            <w:vAlign w:val="center"/>
          </w:tcPr>
          <w:p w14:paraId="3996978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bl>
    <w:p w14:paraId="4FC04FAF">
      <w:pPr>
        <w:pStyle w:val="5"/>
        <w:rPr>
          <w:rFonts w:ascii="宋体" w:hAnsi="宋体"/>
          <w:szCs w:val="18"/>
        </w:rPr>
      </w:pPr>
      <w:r>
        <w:rPr>
          <w:rFonts w:ascii="宋体" w:hAnsi="宋体"/>
          <w:szCs w:val="18"/>
        </w:rPr>
        <w:t xml:space="preserve">CLRCFG </w:t>
      </w:r>
      <w:r>
        <w:rPr>
          <w:rFonts w:hint="eastAsia" w:ascii="宋体" w:hAnsi="宋体"/>
          <w:szCs w:val="18"/>
        </w:rPr>
        <w:t>restores factory-set parameters and automatically restarts</w:t>
      </w:r>
    </w:p>
    <w:tbl>
      <w:tblPr>
        <w:tblStyle w:val="17"/>
        <w:tblW w:w="0" w:type="auto"/>
        <w:tblInd w:w="13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2985"/>
        <w:gridCol w:w="7193"/>
      </w:tblGrid>
      <w:tr w14:paraId="2C20F96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46" w:hRule="atLeast"/>
        </w:trPr>
        <w:tc>
          <w:tcPr>
            <w:tcW w:w="10178" w:type="dxa"/>
            <w:gridSpan w:val="2"/>
            <w:tcBorders>
              <w:top w:val="nil"/>
            </w:tcBorders>
            <w:shd w:val="clear" w:color="auto" w:fill="8496B0" w:themeFill="text2" w:themeFillTint="99"/>
            <w:vAlign w:val="center"/>
          </w:tcPr>
          <w:p w14:paraId="4F9BF62C">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AT+CLRCFG restores the factory-fixed parameters and automatically restarts</w:t>
            </w:r>
          </w:p>
        </w:tc>
      </w:tr>
      <w:tr w14:paraId="1720C8F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vAlign w:val="center"/>
          </w:tcPr>
          <w:p w14:paraId="3132754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AT+CLRCFG</w:t>
            </w:r>
          </w:p>
        </w:tc>
        <w:tc>
          <w:tcPr>
            <w:tcW w:w="7193" w:type="dxa"/>
            <w:vAlign w:val="center"/>
          </w:tcPr>
          <w:p w14:paraId="015C658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bl>
    <w:p w14:paraId="699A1458">
      <w:pPr>
        <w:ind w:firstLine="420"/>
        <w:rPr>
          <w:rFonts w:hint="eastAsia" w:ascii="宋体" w:hAnsi="宋体"/>
          <w:szCs w:val="18"/>
        </w:rPr>
      </w:pPr>
    </w:p>
    <w:p w14:paraId="6264E868">
      <w:pPr>
        <w:ind w:firstLine="420"/>
        <w:rPr>
          <w:rFonts w:hint="eastAsia" w:ascii="宋体" w:hAnsi="宋体"/>
          <w:szCs w:val="18"/>
        </w:rPr>
      </w:pPr>
    </w:p>
    <w:p w14:paraId="426061AB">
      <w:pPr>
        <w:ind w:firstLine="420"/>
        <w:rPr>
          <w:rFonts w:hint="eastAsia" w:ascii="宋体" w:hAnsi="宋体"/>
          <w:szCs w:val="18"/>
        </w:rPr>
      </w:pPr>
    </w:p>
    <w:p w14:paraId="28B783F1">
      <w:pPr>
        <w:ind w:firstLine="420"/>
        <w:rPr>
          <w:rFonts w:ascii="宋体" w:hAnsi="宋体"/>
          <w:szCs w:val="18"/>
        </w:rPr>
      </w:pPr>
      <w:r>
        <w:rPr>
          <w:rFonts w:hint="eastAsia" w:ascii="宋体" w:hAnsi="宋体"/>
          <w:szCs w:val="18"/>
        </w:rPr>
        <w:t xml:space="preserve">The device has </w:t>
      </w:r>
      <w:r>
        <w:rPr>
          <w:rFonts w:ascii="宋体" w:hAnsi="宋体"/>
          <w:szCs w:val="18"/>
        </w:rPr>
        <w:t xml:space="preserve">three </w:t>
      </w:r>
      <w:r>
        <w:rPr>
          <w:rFonts w:hint="eastAsia" w:ascii="宋体" w:hAnsi="宋体"/>
          <w:szCs w:val="18"/>
        </w:rPr>
        <w:t>parameter partitions, and the relationship between them is as follows:</w:t>
      </w:r>
    </w:p>
    <w:p w14:paraId="231FF6EB">
      <w:pPr>
        <w:pStyle w:val="24"/>
        <w:numPr>
          <w:ilvl w:val="0"/>
          <w:numId w:val="28"/>
        </w:numPr>
        <w:ind w:firstLineChars="0"/>
        <w:rPr>
          <w:rFonts w:ascii="宋体" w:hAnsi="宋体"/>
          <w:szCs w:val="18"/>
        </w:rPr>
      </w:pPr>
      <w:r>
        <w:rPr>
          <w:rFonts w:hint="eastAsia" w:ascii="宋体" w:hAnsi="宋体"/>
          <w:szCs w:val="18"/>
        </w:rPr>
        <w:t>Parameter area: This area is used to read the operating parameters when the device is turned on; it is used by users to query and modify parameters.</w:t>
      </w:r>
    </w:p>
    <w:p w14:paraId="69BC17FD">
      <w:pPr>
        <w:pStyle w:val="24"/>
        <w:numPr>
          <w:ilvl w:val="0"/>
          <w:numId w:val="28"/>
        </w:numPr>
        <w:ind w:firstLineChars="0"/>
        <w:rPr>
          <w:rFonts w:ascii="宋体" w:hAnsi="宋体"/>
          <w:szCs w:val="18"/>
        </w:rPr>
      </w:pPr>
      <w:r>
        <w:rPr>
          <w:rFonts w:hint="eastAsia" w:ascii="宋体" w:hAnsi="宋体"/>
          <w:szCs w:val="18"/>
        </w:rPr>
        <w:t>Backup area: used for backing up and restoring the "parameter area".</w:t>
      </w:r>
    </w:p>
    <w:p w14:paraId="5DB175D8">
      <w:pPr>
        <w:pStyle w:val="24"/>
        <w:numPr>
          <w:ilvl w:val="0"/>
          <w:numId w:val="28"/>
        </w:numPr>
        <w:ind w:firstLineChars="0"/>
        <w:rPr>
          <w:rFonts w:ascii="宋体" w:hAnsi="宋体"/>
          <w:szCs w:val="18"/>
        </w:rPr>
      </w:pPr>
      <w:r>
        <w:rPr>
          <w:rFonts w:hint="eastAsia" w:ascii="宋体" w:hAnsi="宋体"/>
          <w:szCs w:val="18"/>
        </w:rPr>
        <w:t>Curing area: Manufacturer-cured parameters, used to completely restore factory parameters.</w:t>
      </w:r>
    </w:p>
    <w:p w14:paraId="755D1EBB">
      <w:pPr>
        <w:keepNext/>
        <w:jc w:val="center"/>
        <w:rPr>
          <w:rFonts w:ascii="宋体" w:hAnsi="宋体"/>
          <w:szCs w:val="18"/>
        </w:rPr>
      </w:pPr>
      <w:r>
        <w:rPr>
          <w:rFonts w:ascii="宋体" w:hAnsi="宋体"/>
          <w:szCs w:val="18"/>
        </w:rPr>
        <w:drawing>
          <wp:inline distT="0" distB="0" distL="114300" distR="114300">
            <wp:extent cx="4318635" cy="2112010"/>
            <wp:effectExtent l="0" t="0" r="12065" b="889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25"/>
                    <a:stretch>
                      <a:fillRect/>
                    </a:stretch>
                  </pic:blipFill>
                  <pic:spPr>
                    <a:xfrm>
                      <a:off x="0" y="0"/>
                      <a:ext cx="4318635" cy="2112010"/>
                    </a:xfrm>
                    <a:prstGeom prst="rect">
                      <a:avLst/>
                    </a:prstGeom>
                    <a:noFill/>
                    <a:ln>
                      <a:noFill/>
                    </a:ln>
                  </pic:spPr>
                </pic:pic>
              </a:graphicData>
            </a:graphic>
          </wp:inline>
        </w:drawing>
      </w:r>
    </w:p>
    <w:p w14:paraId="40777903">
      <w:pPr>
        <w:pStyle w:val="7"/>
        <w:jc w:val="center"/>
        <w:rPr>
          <w:rFonts w:ascii="宋体" w:hAnsi="宋体"/>
          <w:szCs w:val="18"/>
        </w:rPr>
      </w:pPr>
      <w:r>
        <w:rPr>
          <w:rFonts w:hint="eastAsia" w:ascii="宋体" w:hAnsi="宋体"/>
          <w:szCs w:val="18"/>
        </w:rPr>
        <w:t xml:space="preserve">Figure </w:t>
      </w:r>
      <w:r>
        <w:rPr>
          <w:rFonts w:ascii="宋体" w:hAnsi="宋体"/>
          <w:szCs w:val="18"/>
        </w:rPr>
        <w:fldChar w:fldCharType="begin"/>
      </w:r>
      <w:r>
        <w:rPr>
          <w:rFonts w:ascii="宋体" w:hAnsi="宋体"/>
          <w:szCs w:val="18"/>
        </w:rPr>
        <w:instrText xml:space="preserve"> </w:instrText>
      </w:r>
      <w:r>
        <w:rPr>
          <w:rFonts w:hint="eastAsia" w:ascii="宋体" w:hAnsi="宋体"/>
          <w:szCs w:val="18"/>
        </w:rPr>
        <w:instrText xml:space="preserve">SEQ 图 \* ARABIC</w:instrText>
      </w:r>
      <w:r>
        <w:rPr>
          <w:rFonts w:ascii="宋体" w:hAnsi="宋体"/>
          <w:szCs w:val="18"/>
        </w:rPr>
        <w:instrText xml:space="preserve"> </w:instrText>
      </w:r>
      <w:r>
        <w:rPr>
          <w:rFonts w:ascii="宋体" w:hAnsi="宋体"/>
          <w:szCs w:val="18"/>
        </w:rPr>
        <w:fldChar w:fldCharType="separate"/>
      </w:r>
      <w:r>
        <w:rPr>
          <w:rFonts w:ascii="宋体" w:hAnsi="宋体"/>
          <w:szCs w:val="18"/>
        </w:rPr>
        <w:t xml:space="preserve">12 </w:t>
      </w:r>
      <w:r>
        <w:rPr>
          <w:rFonts w:ascii="宋体" w:hAnsi="宋体"/>
          <w:szCs w:val="18"/>
        </w:rPr>
        <w:fldChar w:fldCharType="end"/>
      </w:r>
      <w:r>
        <w:rPr>
          <w:rFonts w:hint="eastAsia" w:ascii="宋体" w:hAnsi="宋体"/>
          <w:szCs w:val="18"/>
        </w:rPr>
        <w:t>Parameter conversion</w:t>
      </w:r>
    </w:p>
    <w:p w14:paraId="29C3FCD6">
      <w:pPr>
        <w:ind w:firstLine="420"/>
        <w:rPr>
          <w:rFonts w:ascii="宋体" w:hAnsi="宋体"/>
          <w:szCs w:val="18"/>
        </w:rPr>
      </w:pPr>
      <w:r>
        <w:rPr>
          <w:rFonts w:hint="eastAsia" w:ascii="宋体" w:hAnsi="宋体"/>
          <w:szCs w:val="18"/>
        </w:rPr>
        <w:t>Recommended configuration process:</w:t>
      </w:r>
    </w:p>
    <w:p w14:paraId="40BF3FE8">
      <w:pPr>
        <w:pStyle w:val="24"/>
        <w:numPr>
          <w:ilvl w:val="0"/>
          <w:numId w:val="29"/>
        </w:numPr>
        <w:ind w:firstLineChars="0"/>
        <w:rPr>
          <w:rFonts w:ascii="宋体" w:hAnsi="宋体"/>
          <w:szCs w:val="18"/>
        </w:rPr>
      </w:pPr>
      <w:r>
        <w:rPr>
          <w:rFonts w:hint="eastAsia" w:ascii="宋体" w:hAnsi="宋体"/>
          <w:szCs w:val="18"/>
        </w:rPr>
        <w:t>Users configure parameters according to their own needs</w:t>
      </w:r>
    </w:p>
    <w:p w14:paraId="03644593">
      <w:pPr>
        <w:pStyle w:val="24"/>
        <w:numPr>
          <w:ilvl w:val="0"/>
          <w:numId w:val="29"/>
        </w:numPr>
        <w:ind w:firstLineChars="0"/>
        <w:rPr>
          <w:rFonts w:ascii="宋体" w:hAnsi="宋体"/>
          <w:szCs w:val="18"/>
        </w:rPr>
      </w:pPr>
      <w:r>
        <w:rPr>
          <w:rFonts w:hint="eastAsia" w:ascii="宋体" w:hAnsi="宋体"/>
          <w:szCs w:val="18"/>
        </w:rPr>
        <w:t xml:space="preserve">Save the parameters as default settings via </w:t>
      </w:r>
      <w:r>
        <w:rPr>
          <w:rStyle w:val="41"/>
          <w:rFonts w:hint="eastAsia" w:ascii="宋体" w:hAnsi="宋体"/>
          <w:szCs w:val="18"/>
        </w:rPr>
        <w:t>BKCFG</w:t>
      </w:r>
    </w:p>
    <w:p w14:paraId="75935A3C">
      <w:pPr>
        <w:pStyle w:val="24"/>
        <w:numPr>
          <w:ilvl w:val="0"/>
          <w:numId w:val="29"/>
        </w:numPr>
        <w:ind w:firstLineChars="0"/>
        <w:rPr>
          <w:rFonts w:ascii="宋体" w:hAnsi="宋体"/>
          <w:szCs w:val="18"/>
        </w:rPr>
      </w:pPr>
      <w:r>
        <w:rPr>
          <w:rFonts w:hint="eastAsia" w:ascii="宋体" w:hAnsi="宋体"/>
          <w:szCs w:val="18"/>
        </w:rPr>
        <w:t xml:space="preserve">Restore parameters via </w:t>
      </w:r>
      <w:r>
        <w:rPr>
          <w:rStyle w:val="41"/>
          <w:rFonts w:hint="eastAsia" w:ascii="宋体" w:hAnsi="宋体"/>
          <w:szCs w:val="18"/>
        </w:rPr>
        <w:t xml:space="preserve">RSTCFG </w:t>
      </w:r>
      <w:r>
        <w:rPr>
          <w:rFonts w:hint="eastAsia" w:ascii="宋体" w:hAnsi="宋体"/>
          <w:szCs w:val="18"/>
        </w:rPr>
        <w:t>when necessary</w:t>
      </w:r>
    </w:p>
    <w:p w14:paraId="13B37DDB">
      <w:pPr>
        <w:pStyle w:val="5"/>
        <w:rPr>
          <w:rFonts w:ascii="宋体" w:hAnsi="宋体"/>
          <w:szCs w:val="18"/>
        </w:rPr>
      </w:pPr>
      <w:r>
        <w:rPr>
          <w:rFonts w:ascii="宋体" w:hAnsi="宋体"/>
          <w:szCs w:val="18"/>
        </w:rPr>
        <w:t xml:space="preserve">SOCKLK </w:t>
      </w:r>
      <w:r>
        <w:rPr>
          <w:rFonts w:hint="eastAsia" w:ascii="宋体" w:hAnsi="宋体"/>
          <w:szCs w:val="18"/>
        </w:rPr>
        <w:t xml:space="preserve">queries TCP </w:t>
      </w:r>
      <w:r>
        <w:rPr>
          <w:rFonts w:ascii="宋体" w:hAnsi="宋体"/>
          <w:szCs w:val="18"/>
        </w:rPr>
        <w:t xml:space="preserve">Client </w:t>
      </w:r>
      <w:r>
        <w:rPr>
          <w:rFonts w:hint="eastAsia" w:ascii="宋体" w:hAnsi="宋体"/>
          <w:szCs w:val="18"/>
        </w:rPr>
        <w:t>connection status</w:t>
      </w:r>
    </w:p>
    <w:tbl>
      <w:tblPr>
        <w:tblStyle w:val="17"/>
        <w:tblW w:w="0" w:type="auto"/>
        <w:tblInd w:w="128"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7"/>
        <w:gridCol w:w="1134"/>
        <w:gridCol w:w="7193"/>
      </w:tblGrid>
      <w:tr w14:paraId="169F02F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184" w:type="dxa"/>
            <w:gridSpan w:val="3"/>
            <w:tcBorders>
              <w:top w:val="nil"/>
            </w:tcBorders>
            <w:shd w:val="clear" w:color="auto" w:fill="8496B0" w:themeFill="text2" w:themeFillTint="99"/>
            <w:vAlign w:val="center"/>
          </w:tcPr>
          <w:p w14:paraId="706B993F">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AT+SOCKLK queries the TCP Client connection status (UDP and TCP Server query results are OFF)</w:t>
            </w:r>
          </w:p>
        </w:tc>
      </w:tr>
      <w:tr w14:paraId="44CA014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1" w:type="dxa"/>
            <w:gridSpan w:val="2"/>
            <w:vAlign w:val="center"/>
          </w:tcPr>
          <w:p w14:paraId="2BE92F7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Query all socket connection status</w:t>
            </w:r>
          </w:p>
          <w:p w14:paraId="367B07A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AT+SOCKLK</w:t>
            </w:r>
          </w:p>
        </w:tc>
        <w:tc>
          <w:tcPr>
            <w:tcW w:w="7193" w:type="dxa"/>
            <w:vAlign w:val="center"/>
          </w:tcPr>
          <w:p w14:paraId="2F60D03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+SOCKLK:ns,&lt;state&gt;</w:t>
            </w:r>
          </w:p>
          <w:p w14:paraId="3FE8733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+SOCKLK:ns,&lt;state&gt;</w:t>
            </w:r>
          </w:p>
          <w:p w14:paraId="009C324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w:t>
            </w:r>
          </w:p>
          <w:p w14:paraId="1BAA863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023E345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1" w:type="dxa"/>
            <w:gridSpan w:val="2"/>
            <w:vAlign w:val="center"/>
          </w:tcPr>
          <w:p w14:paraId="550F3EA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Query the connection status of a TCP Client</w:t>
            </w:r>
          </w:p>
          <w:p w14:paraId="3D5BCC8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n is the serial port number, s is A or B</w:t>
            </w:r>
          </w:p>
          <w:p w14:paraId="7339908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AT+SOCKLK=ns</w:t>
            </w:r>
          </w:p>
        </w:tc>
        <w:tc>
          <w:tcPr>
            <w:tcW w:w="7193" w:type="dxa"/>
            <w:vAlign w:val="center"/>
          </w:tcPr>
          <w:p w14:paraId="64551CB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+SOCKLK:&lt;state&gt;</w:t>
            </w:r>
          </w:p>
          <w:p w14:paraId="45C00E4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2AE668E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84" w:type="dxa"/>
            <w:gridSpan w:val="3"/>
            <w:vAlign w:val="center"/>
          </w:tcPr>
          <w:p w14:paraId="38CB6BC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1E0FD2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7" w:type="dxa"/>
            <w:vAlign w:val="center"/>
          </w:tcPr>
          <w:p w14:paraId="6794431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&lt;state&gt;</w:t>
            </w:r>
          </w:p>
        </w:tc>
        <w:tc>
          <w:tcPr>
            <w:tcW w:w="8327" w:type="dxa"/>
            <w:gridSpan w:val="2"/>
            <w:vAlign w:val="center"/>
          </w:tcPr>
          <w:p w14:paraId="3B2514AF">
            <w:pPr>
              <w:spacing w:line="240" w:lineRule="auto"/>
              <w:rPr>
                <w:rFonts w:hint="eastAsia" w:ascii="宋体" w:hAnsi="宋体" w:eastAsia="宋体" w:cs="宋体"/>
                <w:sz w:val="21"/>
                <w:szCs w:val="18"/>
              </w:rPr>
            </w:pPr>
            <w:r>
              <w:rPr>
                <w:rFonts w:hint="eastAsia" w:ascii="宋体" w:hAnsi="宋体" w:eastAsia="宋体" w:cs="宋体"/>
                <w:sz w:val="21"/>
                <w:szCs w:val="18"/>
              </w:rPr>
              <w:t>OFF: Disconnect</w:t>
            </w:r>
          </w:p>
          <w:p w14:paraId="338B9526">
            <w:pPr>
              <w:spacing w:line="240" w:lineRule="auto"/>
              <w:rPr>
                <w:rFonts w:hint="eastAsia" w:ascii="宋体" w:hAnsi="宋体" w:eastAsia="宋体" w:cs="宋体"/>
                <w:sz w:val="21"/>
                <w:szCs w:val="18"/>
              </w:rPr>
            </w:pPr>
            <w:r>
              <w:rPr>
                <w:rFonts w:hint="eastAsia" w:ascii="宋体" w:hAnsi="宋体" w:eastAsia="宋体" w:cs="宋体"/>
                <w:sz w:val="21"/>
                <w:szCs w:val="18"/>
              </w:rPr>
              <w:t>ON: Connected</w:t>
            </w:r>
          </w:p>
        </w:tc>
      </w:tr>
    </w:tbl>
    <w:p w14:paraId="15D1E203">
      <w:pPr>
        <w:pStyle w:val="5"/>
        <w:rPr>
          <w:rFonts w:ascii="宋体" w:hAnsi="宋体"/>
          <w:szCs w:val="18"/>
        </w:rPr>
      </w:pPr>
      <w:r>
        <w:rPr>
          <w:rFonts w:hint="eastAsia" w:ascii="宋体" w:hAnsi="宋体"/>
          <w:szCs w:val="18"/>
        </w:rPr>
        <w:t xml:space="preserve">AP </w:t>
      </w:r>
      <w:r>
        <w:rPr>
          <w:rFonts w:ascii="宋体" w:hAnsi="宋体"/>
          <w:szCs w:val="18"/>
        </w:rPr>
        <w:t xml:space="preserve">LK </w:t>
      </w:r>
      <w:r>
        <w:rPr>
          <w:rFonts w:hint="eastAsia" w:ascii="宋体" w:hAnsi="宋体"/>
          <w:szCs w:val="18"/>
        </w:rPr>
        <w:t>STA information connected in AP mode</w:t>
      </w:r>
    </w:p>
    <w:tbl>
      <w:tblPr>
        <w:tblStyle w:val="17"/>
        <w:tblW w:w="0" w:type="auto"/>
        <w:tblInd w:w="110"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75"/>
        <w:gridCol w:w="1134"/>
        <w:gridCol w:w="7169"/>
      </w:tblGrid>
      <w:tr w14:paraId="3C79BC5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63" w:hRule="atLeast"/>
        </w:trPr>
        <w:tc>
          <w:tcPr>
            <w:tcW w:w="10178" w:type="dxa"/>
            <w:gridSpan w:val="3"/>
            <w:tcBorders>
              <w:top w:val="nil"/>
            </w:tcBorders>
            <w:shd w:val="clear" w:color="auto" w:fill="8496B0" w:themeFill="text2" w:themeFillTint="99"/>
            <w:vAlign w:val="center"/>
          </w:tcPr>
          <w:p w14:paraId="50568FF0">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AT+APLK STA information connected in AP mode</w:t>
            </w:r>
          </w:p>
        </w:tc>
      </w:tr>
      <w:tr w14:paraId="50B61D4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9" w:type="dxa"/>
            <w:gridSpan w:val="2"/>
            <w:vAlign w:val="center"/>
          </w:tcPr>
          <w:p w14:paraId="6970E22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AT+APLK</w:t>
            </w:r>
          </w:p>
        </w:tc>
        <w:tc>
          <w:tcPr>
            <w:tcW w:w="7169" w:type="dxa"/>
            <w:vAlign w:val="center"/>
          </w:tcPr>
          <w:p w14:paraId="3B7FC41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+APLK:&lt;n&gt;</w:t>
            </w:r>
          </w:p>
          <w:p w14:paraId="4D24A6C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&lt;mac&gt;,&lt;rssi&gt;</w:t>
            </w:r>
          </w:p>
          <w:p w14:paraId="56DB2A0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w:t>
            </w:r>
          </w:p>
          <w:p w14:paraId="313722D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1B2DE6C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78" w:type="dxa"/>
            <w:gridSpan w:val="3"/>
            <w:vAlign w:val="center"/>
          </w:tcPr>
          <w:p w14:paraId="057E5E4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006664F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45981F8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&lt;n&gt;</w:t>
            </w:r>
          </w:p>
        </w:tc>
        <w:tc>
          <w:tcPr>
            <w:tcW w:w="8303" w:type="dxa"/>
            <w:gridSpan w:val="2"/>
            <w:vAlign w:val="center"/>
          </w:tcPr>
          <w:p w14:paraId="00108278">
            <w:pPr>
              <w:spacing w:line="240" w:lineRule="auto"/>
              <w:rPr>
                <w:rFonts w:hint="eastAsia" w:ascii="宋体" w:hAnsi="宋体" w:eastAsia="宋体" w:cs="宋体"/>
                <w:sz w:val="21"/>
                <w:szCs w:val="18"/>
              </w:rPr>
            </w:pPr>
            <w:r>
              <w:rPr>
                <w:rFonts w:hint="eastAsia" w:ascii="宋体" w:hAnsi="宋体" w:eastAsia="宋体" w:cs="宋体"/>
                <w:sz w:val="21"/>
                <w:szCs w:val="18"/>
              </w:rPr>
              <w:t>Number of STA accesses</w:t>
            </w:r>
          </w:p>
        </w:tc>
      </w:tr>
      <w:tr w14:paraId="4DED937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65E59C6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&lt;mac&gt;</w:t>
            </w:r>
          </w:p>
        </w:tc>
        <w:tc>
          <w:tcPr>
            <w:tcW w:w="8303" w:type="dxa"/>
            <w:gridSpan w:val="2"/>
            <w:vAlign w:val="center"/>
          </w:tcPr>
          <w:p w14:paraId="5E4C6D5A">
            <w:pPr>
              <w:spacing w:line="240" w:lineRule="auto"/>
              <w:rPr>
                <w:rFonts w:hint="eastAsia" w:ascii="宋体" w:hAnsi="宋体" w:eastAsia="宋体" w:cs="宋体"/>
                <w:sz w:val="21"/>
                <w:szCs w:val="18"/>
              </w:rPr>
            </w:pPr>
            <w:r>
              <w:rPr>
                <w:rFonts w:hint="eastAsia" w:ascii="宋体" w:hAnsi="宋体" w:eastAsia="宋体" w:cs="宋体"/>
                <w:sz w:val="21"/>
                <w:szCs w:val="18"/>
              </w:rPr>
              <w:t>MAC address of the STA</w:t>
            </w:r>
          </w:p>
        </w:tc>
      </w:tr>
      <w:tr w14:paraId="09C72BA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5AE6750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&lt;rssi&gt;</w:t>
            </w:r>
          </w:p>
        </w:tc>
        <w:tc>
          <w:tcPr>
            <w:tcW w:w="8303" w:type="dxa"/>
            <w:gridSpan w:val="2"/>
            <w:vAlign w:val="center"/>
          </w:tcPr>
          <w:p w14:paraId="4DC79152">
            <w:pPr>
              <w:spacing w:line="240" w:lineRule="auto"/>
              <w:rPr>
                <w:rFonts w:hint="eastAsia" w:ascii="宋体" w:hAnsi="宋体" w:eastAsia="宋体" w:cs="宋体"/>
                <w:sz w:val="21"/>
                <w:szCs w:val="18"/>
              </w:rPr>
            </w:pPr>
            <w:r>
              <w:rPr>
                <w:rFonts w:hint="eastAsia" w:ascii="宋体" w:hAnsi="宋体" w:eastAsia="宋体" w:cs="宋体"/>
                <w:sz w:val="21"/>
                <w:szCs w:val="18"/>
              </w:rPr>
              <w:t>RSSI signal strength</w:t>
            </w:r>
          </w:p>
        </w:tc>
      </w:tr>
    </w:tbl>
    <w:p w14:paraId="61DF25BB">
      <w:pPr>
        <w:pStyle w:val="5"/>
        <w:rPr>
          <w:rFonts w:ascii="宋体" w:hAnsi="宋体"/>
          <w:szCs w:val="18"/>
        </w:rPr>
      </w:pPr>
      <w:r>
        <w:rPr>
          <w:rFonts w:hint="eastAsia" w:ascii="宋体" w:hAnsi="宋体"/>
          <w:szCs w:val="18"/>
        </w:rPr>
        <w:t xml:space="preserve">STA LK AP information connected in </w:t>
      </w:r>
      <w:r>
        <w:rPr>
          <w:rFonts w:ascii="宋体" w:hAnsi="宋体"/>
          <w:szCs w:val="18"/>
        </w:rPr>
        <w:t>STA mode</w:t>
      </w:r>
    </w:p>
    <w:tbl>
      <w:tblPr>
        <w:tblStyle w:val="17"/>
        <w:tblW w:w="0" w:type="auto"/>
        <w:tblInd w:w="10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81"/>
        <w:gridCol w:w="1134"/>
        <w:gridCol w:w="7156"/>
      </w:tblGrid>
      <w:tr w14:paraId="7A48CBB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45" w:hRule="atLeast"/>
        </w:trPr>
        <w:tc>
          <w:tcPr>
            <w:tcW w:w="10171" w:type="dxa"/>
            <w:gridSpan w:val="3"/>
            <w:tcBorders>
              <w:top w:val="nil"/>
            </w:tcBorders>
            <w:shd w:val="clear" w:color="auto" w:fill="8496B0" w:themeFill="text2" w:themeFillTint="99"/>
            <w:vAlign w:val="center"/>
          </w:tcPr>
          <w:p w14:paraId="249F95CD">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AT+STALK Accessed AP information in STA mode</w:t>
            </w:r>
          </w:p>
        </w:tc>
      </w:tr>
      <w:tr w14:paraId="4BE0391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15" w:type="dxa"/>
            <w:gridSpan w:val="2"/>
            <w:vAlign w:val="center"/>
          </w:tcPr>
          <w:p w14:paraId="0202839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AT+STALK</w:t>
            </w:r>
          </w:p>
        </w:tc>
        <w:tc>
          <w:tcPr>
            <w:tcW w:w="7156" w:type="dxa"/>
            <w:vAlign w:val="center"/>
          </w:tcPr>
          <w:p w14:paraId="52F5466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+APLK:&lt;state&gt;[,&lt;ssid&gt;,&lt;mac&gt;,&lt;rssi&gt;]</w:t>
            </w:r>
          </w:p>
          <w:p w14:paraId="0D58318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499A7FB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71" w:type="dxa"/>
            <w:gridSpan w:val="3"/>
            <w:vAlign w:val="center"/>
          </w:tcPr>
          <w:p w14:paraId="087B143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4DAEF0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49F20F1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&lt;state&gt;</w:t>
            </w:r>
          </w:p>
        </w:tc>
        <w:tc>
          <w:tcPr>
            <w:tcW w:w="8290" w:type="dxa"/>
            <w:gridSpan w:val="2"/>
            <w:vAlign w:val="center"/>
          </w:tcPr>
          <w:p w14:paraId="1F2613C1">
            <w:pPr>
              <w:spacing w:line="240" w:lineRule="auto"/>
              <w:rPr>
                <w:rFonts w:hint="eastAsia" w:ascii="宋体" w:hAnsi="宋体" w:eastAsia="宋体" w:cs="宋体"/>
                <w:sz w:val="21"/>
                <w:szCs w:val="18"/>
              </w:rPr>
            </w:pPr>
            <w:r>
              <w:rPr>
                <w:rFonts w:hint="eastAsia" w:ascii="宋体" w:hAnsi="宋体" w:eastAsia="宋体" w:cs="宋体"/>
                <w:sz w:val="21"/>
                <w:szCs w:val="18"/>
              </w:rPr>
              <w:t>Connection status, 1 means connected, 0 means not connected</w:t>
            </w:r>
          </w:p>
        </w:tc>
      </w:tr>
      <w:tr w14:paraId="2AF4562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0B78708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&lt;ssid&gt;</w:t>
            </w:r>
          </w:p>
        </w:tc>
        <w:tc>
          <w:tcPr>
            <w:tcW w:w="8290" w:type="dxa"/>
            <w:gridSpan w:val="2"/>
            <w:vAlign w:val="center"/>
          </w:tcPr>
          <w:p w14:paraId="1AAA2B39">
            <w:pPr>
              <w:spacing w:line="240" w:lineRule="auto"/>
              <w:rPr>
                <w:rFonts w:hint="eastAsia" w:ascii="宋体" w:hAnsi="宋体" w:eastAsia="宋体" w:cs="宋体"/>
                <w:sz w:val="21"/>
                <w:szCs w:val="18"/>
              </w:rPr>
            </w:pPr>
            <w:r>
              <w:rPr>
                <w:rFonts w:hint="eastAsia" w:ascii="宋体" w:hAnsi="宋体" w:eastAsia="宋体" w:cs="宋体"/>
                <w:sz w:val="21"/>
                <w:szCs w:val="18"/>
              </w:rPr>
              <w:t>Name of the access AP</w:t>
            </w:r>
          </w:p>
        </w:tc>
      </w:tr>
      <w:tr w14:paraId="193F3C4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206CA04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&lt;mac&gt;</w:t>
            </w:r>
          </w:p>
        </w:tc>
        <w:tc>
          <w:tcPr>
            <w:tcW w:w="8290" w:type="dxa"/>
            <w:gridSpan w:val="2"/>
            <w:vAlign w:val="center"/>
          </w:tcPr>
          <w:p w14:paraId="74577123">
            <w:pPr>
              <w:spacing w:line="240" w:lineRule="auto"/>
              <w:rPr>
                <w:rFonts w:hint="eastAsia" w:ascii="宋体" w:hAnsi="宋体" w:eastAsia="宋体" w:cs="宋体"/>
                <w:sz w:val="21"/>
                <w:szCs w:val="18"/>
              </w:rPr>
            </w:pPr>
            <w:r>
              <w:rPr>
                <w:rFonts w:hint="eastAsia" w:ascii="宋体" w:hAnsi="宋体" w:eastAsia="宋体" w:cs="宋体"/>
                <w:sz w:val="21"/>
                <w:szCs w:val="18"/>
              </w:rPr>
              <w:t>MAC address of the access AP</w:t>
            </w:r>
          </w:p>
        </w:tc>
      </w:tr>
      <w:tr w14:paraId="6461E77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63C59FF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&lt;rssi&gt;</w:t>
            </w:r>
          </w:p>
        </w:tc>
        <w:tc>
          <w:tcPr>
            <w:tcW w:w="8290" w:type="dxa"/>
            <w:gridSpan w:val="2"/>
            <w:vAlign w:val="center"/>
          </w:tcPr>
          <w:p w14:paraId="32A95BB7">
            <w:pPr>
              <w:spacing w:line="240" w:lineRule="auto"/>
              <w:rPr>
                <w:rFonts w:hint="eastAsia" w:ascii="宋体" w:hAnsi="宋体" w:eastAsia="宋体" w:cs="宋体"/>
                <w:sz w:val="21"/>
                <w:szCs w:val="18"/>
              </w:rPr>
            </w:pPr>
            <w:r>
              <w:rPr>
                <w:rFonts w:hint="eastAsia" w:ascii="宋体" w:hAnsi="宋体" w:eastAsia="宋体" w:cs="宋体"/>
                <w:sz w:val="21"/>
                <w:szCs w:val="18"/>
              </w:rPr>
              <w:t>RSSI signal strength</w:t>
            </w:r>
          </w:p>
        </w:tc>
      </w:tr>
    </w:tbl>
    <w:p w14:paraId="7FBE67D1">
      <w:pPr>
        <w:pStyle w:val="5"/>
        <w:rPr>
          <w:rFonts w:ascii="宋体" w:hAnsi="宋体"/>
          <w:szCs w:val="18"/>
        </w:rPr>
      </w:pPr>
      <w:r>
        <w:rPr>
          <w:rFonts w:hint="eastAsia" w:ascii="宋体" w:hAnsi="宋体"/>
          <w:szCs w:val="18"/>
        </w:rPr>
        <w:t>SCAN Scans surrounding APs</w:t>
      </w:r>
    </w:p>
    <w:tbl>
      <w:tblPr>
        <w:tblStyle w:val="17"/>
        <w:tblW w:w="0" w:type="auto"/>
        <w:tblInd w:w="10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81"/>
        <w:gridCol w:w="1134"/>
        <w:gridCol w:w="7144"/>
      </w:tblGrid>
      <w:tr w14:paraId="472F6F9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83" w:hRule="atLeast"/>
        </w:trPr>
        <w:tc>
          <w:tcPr>
            <w:tcW w:w="10159" w:type="dxa"/>
            <w:gridSpan w:val="3"/>
            <w:tcBorders>
              <w:top w:val="nil"/>
            </w:tcBorders>
            <w:shd w:val="clear" w:color="auto" w:fill="8496B0" w:themeFill="text2" w:themeFillTint="99"/>
            <w:vAlign w:val="center"/>
          </w:tcPr>
          <w:p w14:paraId="1EB3F40F">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AT+STALK Accessed AP information in STA mode</w:t>
            </w:r>
          </w:p>
        </w:tc>
      </w:tr>
      <w:tr w14:paraId="7EEDE8F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15" w:type="dxa"/>
            <w:gridSpan w:val="2"/>
            <w:vAlign w:val="center"/>
          </w:tcPr>
          <w:p w14:paraId="3A56B67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AT+SCAN</w:t>
            </w:r>
          </w:p>
        </w:tc>
        <w:tc>
          <w:tcPr>
            <w:tcW w:w="7144" w:type="dxa"/>
            <w:vAlign w:val="center"/>
          </w:tcPr>
          <w:p w14:paraId="68799F9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+SCAN:&lt;n&gt;</w:t>
            </w:r>
          </w:p>
          <w:p w14:paraId="317D6CB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&lt;rssi&gt;,&lt;ssid&gt;,&lt;auth&gt;</w:t>
            </w:r>
          </w:p>
          <w:p w14:paraId="67FF11E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w:t>
            </w:r>
          </w:p>
          <w:p w14:paraId="645E257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15CB912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59" w:type="dxa"/>
            <w:gridSpan w:val="3"/>
            <w:vAlign w:val="center"/>
          </w:tcPr>
          <w:p w14:paraId="1D18F6E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7F99F51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66FE6BF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&lt;n&gt;</w:t>
            </w:r>
          </w:p>
        </w:tc>
        <w:tc>
          <w:tcPr>
            <w:tcW w:w="8278" w:type="dxa"/>
            <w:gridSpan w:val="2"/>
            <w:vAlign w:val="center"/>
          </w:tcPr>
          <w:p w14:paraId="6BCC53DA">
            <w:pPr>
              <w:spacing w:line="240" w:lineRule="auto"/>
              <w:rPr>
                <w:rFonts w:hint="eastAsia" w:ascii="宋体" w:hAnsi="宋体" w:eastAsia="宋体" w:cs="宋体"/>
                <w:sz w:val="21"/>
                <w:szCs w:val="18"/>
              </w:rPr>
            </w:pPr>
            <w:r>
              <w:rPr>
                <w:rFonts w:hint="eastAsia" w:ascii="宋体" w:hAnsi="宋体" w:eastAsia="宋体" w:cs="宋体"/>
                <w:sz w:val="21"/>
                <w:szCs w:val="18"/>
              </w:rPr>
              <w:t>Number of APs scanned</w:t>
            </w:r>
          </w:p>
        </w:tc>
      </w:tr>
      <w:tr w14:paraId="0DD5908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0B740D2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&lt;ssid&gt;</w:t>
            </w:r>
          </w:p>
        </w:tc>
        <w:tc>
          <w:tcPr>
            <w:tcW w:w="8278" w:type="dxa"/>
            <w:gridSpan w:val="2"/>
            <w:vAlign w:val="center"/>
          </w:tcPr>
          <w:p w14:paraId="679CA4DD">
            <w:pPr>
              <w:spacing w:line="240" w:lineRule="auto"/>
              <w:rPr>
                <w:rFonts w:hint="eastAsia" w:ascii="宋体" w:hAnsi="宋体" w:eastAsia="宋体" w:cs="宋体"/>
                <w:sz w:val="21"/>
                <w:szCs w:val="18"/>
              </w:rPr>
            </w:pPr>
            <w:r>
              <w:rPr>
                <w:rFonts w:hint="eastAsia" w:ascii="宋体" w:hAnsi="宋体" w:eastAsia="宋体" w:cs="宋体"/>
                <w:sz w:val="21"/>
                <w:szCs w:val="18"/>
              </w:rPr>
              <w:t>Name of the AP</w:t>
            </w:r>
          </w:p>
        </w:tc>
      </w:tr>
      <w:tr w14:paraId="467BD6C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07585A7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&lt;mac&gt;</w:t>
            </w:r>
          </w:p>
        </w:tc>
        <w:tc>
          <w:tcPr>
            <w:tcW w:w="8278" w:type="dxa"/>
            <w:gridSpan w:val="2"/>
            <w:vAlign w:val="center"/>
          </w:tcPr>
          <w:p w14:paraId="5BCEC6C3">
            <w:pPr>
              <w:spacing w:line="240" w:lineRule="auto"/>
              <w:rPr>
                <w:rFonts w:hint="eastAsia" w:ascii="宋体" w:hAnsi="宋体" w:eastAsia="宋体" w:cs="宋体"/>
                <w:sz w:val="21"/>
                <w:szCs w:val="18"/>
              </w:rPr>
            </w:pPr>
            <w:r>
              <w:rPr>
                <w:rFonts w:hint="eastAsia" w:ascii="宋体" w:hAnsi="宋体" w:eastAsia="宋体" w:cs="宋体"/>
                <w:sz w:val="21"/>
                <w:szCs w:val="18"/>
              </w:rPr>
              <w:t>AP's MAC address</w:t>
            </w:r>
          </w:p>
        </w:tc>
      </w:tr>
      <w:tr w14:paraId="277435E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70E36A1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&lt;auth&gt;</w:t>
            </w:r>
          </w:p>
        </w:tc>
        <w:tc>
          <w:tcPr>
            <w:tcW w:w="8278" w:type="dxa"/>
            <w:gridSpan w:val="2"/>
            <w:vAlign w:val="center"/>
          </w:tcPr>
          <w:p w14:paraId="7FB9E3F2">
            <w:pPr>
              <w:spacing w:line="240" w:lineRule="auto"/>
              <w:rPr>
                <w:rFonts w:hint="eastAsia" w:ascii="宋体" w:hAnsi="宋体" w:eastAsia="宋体" w:cs="宋体"/>
                <w:sz w:val="21"/>
                <w:szCs w:val="18"/>
              </w:rPr>
            </w:pPr>
            <w:r>
              <w:rPr>
                <w:rFonts w:hint="eastAsia" w:ascii="宋体" w:hAnsi="宋体" w:eastAsia="宋体" w:cs="宋体"/>
                <w:sz w:val="21"/>
                <w:szCs w:val="18"/>
              </w:rPr>
              <w:t>Encryption</w:t>
            </w:r>
          </w:p>
        </w:tc>
      </w:tr>
    </w:tbl>
    <w:p w14:paraId="3126704B">
      <w:pPr>
        <w:pStyle w:val="5"/>
        <w:rPr>
          <w:rFonts w:ascii="宋体" w:hAnsi="宋体"/>
          <w:szCs w:val="18"/>
        </w:rPr>
      </w:pPr>
      <w:r>
        <w:rPr>
          <w:rFonts w:ascii="宋体" w:hAnsi="宋体"/>
          <w:szCs w:val="18"/>
        </w:rPr>
        <w:t xml:space="preserve">DOWNLOAD </w:t>
      </w:r>
      <w:r>
        <w:rPr>
          <w:rFonts w:hint="eastAsia" w:ascii="宋体" w:hAnsi="宋体"/>
          <w:szCs w:val="18"/>
        </w:rPr>
        <w:t>Network Upgrade</w:t>
      </w:r>
    </w:p>
    <w:p w14:paraId="2DA29CE0">
      <w:pPr>
        <w:rPr>
          <w:rFonts w:hint="eastAsia" w:ascii="宋体" w:hAnsi="宋体"/>
          <w:szCs w:val="18"/>
        </w:rPr>
      </w:pPr>
    </w:p>
    <w:p w14:paraId="5EB260AB">
      <w:pPr>
        <w:rPr>
          <w:rFonts w:hint="eastAsia" w:ascii="宋体" w:hAnsi="宋体"/>
          <w:szCs w:val="18"/>
        </w:rPr>
      </w:pPr>
    </w:p>
    <w:p w14:paraId="26E4AE5A">
      <w:pPr>
        <w:rPr>
          <w:rFonts w:hint="eastAsia" w:ascii="宋体" w:hAnsi="宋体"/>
          <w:szCs w:val="18"/>
        </w:rPr>
      </w:pPr>
    </w:p>
    <w:tbl>
      <w:tblPr>
        <w:tblStyle w:val="17"/>
        <w:tblW w:w="0" w:type="auto"/>
        <w:tblInd w:w="13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1"/>
        <w:gridCol w:w="1134"/>
        <w:gridCol w:w="7205"/>
      </w:tblGrid>
      <w:tr w14:paraId="6FAE896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53" w:hRule="atLeast"/>
        </w:trPr>
        <w:tc>
          <w:tcPr>
            <w:tcW w:w="10190" w:type="dxa"/>
            <w:gridSpan w:val="3"/>
            <w:tcBorders>
              <w:top w:val="nil"/>
            </w:tcBorders>
            <w:shd w:val="clear" w:color="auto" w:fill="8496B0" w:themeFill="text2" w:themeFillTint="99"/>
            <w:vAlign w:val="center"/>
          </w:tcPr>
          <w:p w14:paraId="0B0C5E87">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AT+DOWNLOAD HTTP protocol network upgrade command</w:t>
            </w:r>
          </w:p>
        </w:tc>
      </w:tr>
      <w:tr w14:paraId="743C790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579F66E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AT+DOWNLOAD=uri</w:t>
            </w:r>
          </w:p>
        </w:tc>
        <w:tc>
          <w:tcPr>
            <w:tcW w:w="7205" w:type="dxa"/>
            <w:vAlign w:val="center"/>
          </w:tcPr>
          <w:p w14:paraId="0C3CD31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&lt;state&gt;</w:t>
            </w:r>
          </w:p>
        </w:tc>
      </w:tr>
      <w:tr w14:paraId="139CB4D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90" w:type="dxa"/>
            <w:gridSpan w:val="3"/>
            <w:vAlign w:val="center"/>
          </w:tcPr>
          <w:p w14:paraId="407D8A6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302A29F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1" w:type="dxa"/>
            <w:vAlign w:val="center"/>
          </w:tcPr>
          <w:p w14:paraId="702DE0A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&lt;uri&gt;</w:t>
            </w:r>
          </w:p>
        </w:tc>
        <w:tc>
          <w:tcPr>
            <w:tcW w:w="8339" w:type="dxa"/>
            <w:gridSpan w:val="2"/>
            <w:vAlign w:val="center"/>
          </w:tcPr>
          <w:p w14:paraId="5A70E043">
            <w:pPr>
              <w:spacing w:line="240" w:lineRule="auto"/>
              <w:rPr>
                <w:rFonts w:hint="eastAsia" w:ascii="宋体" w:hAnsi="宋体" w:eastAsia="宋体" w:cs="宋体"/>
                <w:sz w:val="21"/>
                <w:szCs w:val="18"/>
              </w:rPr>
            </w:pPr>
            <w:r>
              <w:rPr>
                <w:rFonts w:hint="eastAsia" w:ascii="宋体" w:hAnsi="宋体" w:eastAsia="宋体" w:cs="宋体"/>
                <w:sz w:val="21"/>
                <w:szCs w:val="18"/>
              </w:rPr>
              <w:t>Firmware address. If the port is not specified, the default is 80. For example, the following address:</w:t>
            </w:r>
          </w:p>
          <w:p w14:paraId="682506FF">
            <w:pPr>
              <w:spacing w:line="240" w:lineRule="auto"/>
              <w:rPr>
                <w:rFonts w:hint="eastAsia" w:ascii="宋体" w:hAnsi="宋体" w:eastAsia="宋体" w:cs="宋体"/>
                <w:sz w:val="21"/>
                <w:szCs w:val="18"/>
              </w:rPr>
            </w:pPr>
            <w:r>
              <w:rPr>
                <w:rFonts w:hint="eastAsia" w:ascii="宋体" w:hAnsi="宋体" w:eastAsia="宋体" w:cs="宋体"/>
                <w:sz w:val="21"/>
                <w:szCs w:val="18"/>
              </w:rPr>
              <w:t>update.xxx.com/firmware.bin</w:t>
            </w:r>
          </w:p>
          <w:p w14:paraId="5799531B">
            <w:pPr>
              <w:spacing w:line="240" w:lineRule="auto"/>
              <w:rPr>
                <w:rFonts w:hint="eastAsia" w:ascii="宋体" w:hAnsi="宋体" w:eastAsia="宋体" w:cs="宋体"/>
                <w:sz w:val="21"/>
                <w:szCs w:val="18"/>
              </w:rPr>
            </w:pPr>
            <w:r>
              <w:rPr>
                <w:rFonts w:hint="eastAsia" w:ascii="宋体" w:hAnsi="宋体" w:eastAsia="宋体" w:cs="宋体"/>
                <w:sz w:val="21"/>
                <w:szCs w:val="18"/>
              </w:rPr>
              <w:t>192.168.1.56:8080/firmware.bin</w:t>
            </w:r>
          </w:p>
        </w:tc>
      </w:tr>
      <w:tr w14:paraId="778B1F6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1" w:type="dxa"/>
            <w:vAlign w:val="center"/>
          </w:tcPr>
          <w:p w14:paraId="176C5AD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&lt;state&gt;</w:t>
            </w:r>
          </w:p>
        </w:tc>
        <w:tc>
          <w:tcPr>
            <w:tcW w:w="8339" w:type="dxa"/>
            <w:gridSpan w:val="2"/>
            <w:vAlign w:val="center"/>
          </w:tcPr>
          <w:p w14:paraId="6A1733BD">
            <w:pPr>
              <w:spacing w:line="240" w:lineRule="auto"/>
              <w:rPr>
                <w:rFonts w:hint="eastAsia" w:ascii="宋体" w:hAnsi="宋体" w:eastAsia="宋体" w:cs="宋体"/>
                <w:sz w:val="21"/>
                <w:szCs w:val="18"/>
              </w:rPr>
            </w:pPr>
            <w:r>
              <w:rPr>
                <w:rFonts w:hint="eastAsia" w:ascii="宋体" w:hAnsi="宋体" w:eastAsia="宋体" w:cs="宋体"/>
                <w:sz w:val="21"/>
                <w:szCs w:val="18"/>
              </w:rPr>
              <w:t>OK: Firmware downloaded successfully, manual restart is required to upgrade</w:t>
            </w:r>
          </w:p>
          <w:p w14:paraId="39BA0979">
            <w:pPr>
              <w:spacing w:line="240" w:lineRule="auto"/>
              <w:rPr>
                <w:rFonts w:hint="eastAsia" w:ascii="宋体" w:hAnsi="宋体" w:eastAsia="宋体" w:cs="宋体"/>
                <w:sz w:val="21"/>
                <w:szCs w:val="18"/>
              </w:rPr>
            </w:pPr>
            <w:r>
              <w:rPr>
                <w:rFonts w:hint="eastAsia" w:ascii="宋体" w:hAnsi="宋体" w:eastAsia="宋体" w:cs="宋体"/>
                <w:sz w:val="21"/>
                <w:szCs w:val="18"/>
              </w:rPr>
              <w:t>+ERROR: FAIL: Download failed</w:t>
            </w:r>
          </w:p>
        </w:tc>
      </w:tr>
    </w:tbl>
    <w:p w14:paraId="6BA36E5D">
      <w:pPr>
        <w:pStyle w:val="5"/>
        <w:rPr>
          <w:rFonts w:ascii="宋体" w:hAnsi="宋体"/>
          <w:szCs w:val="18"/>
        </w:rPr>
      </w:pPr>
      <w:r>
        <w:rPr>
          <w:rFonts w:hint="eastAsia" w:ascii="宋体" w:hAnsi="宋体"/>
          <w:szCs w:val="18"/>
        </w:rPr>
        <w:t>PING Command</w:t>
      </w:r>
    </w:p>
    <w:tbl>
      <w:tblPr>
        <w:tblStyle w:val="17"/>
        <w:tblW w:w="0" w:type="auto"/>
        <w:tblInd w:w="10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81"/>
        <w:gridCol w:w="1134"/>
        <w:gridCol w:w="7212"/>
      </w:tblGrid>
      <w:tr w14:paraId="563FD51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7" w:hRule="atLeast"/>
        </w:trPr>
        <w:tc>
          <w:tcPr>
            <w:tcW w:w="10227" w:type="dxa"/>
            <w:gridSpan w:val="3"/>
            <w:tcBorders>
              <w:top w:val="nil"/>
            </w:tcBorders>
            <w:shd w:val="clear" w:color="auto" w:fill="8496B0" w:themeFill="text2" w:themeFillTint="99"/>
            <w:vAlign w:val="center"/>
          </w:tcPr>
          <w:p w14:paraId="144BB733">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AT+PING</w:t>
            </w:r>
          </w:p>
        </w:tc>
      </w:tr>
      <w:tr w14:paraId="4C609CC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15" w:type="dxa"/>
            <w:gridSpan w:val="2"/>
            <w:vAlign w:val="center"/>
          </w:tcPr>
          <w:p w14:paraId="2000B77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AT+PING=addr</w:t>
            </w:r>
          </w:p>
        </w:tc>
        <w:tc>
          <w:tcPr>
            <w:tcW w:w="7212" w:type="dxa"/>
            <w:vAlign w:val="center"/>
          </w:tcPr>
          <w:p w14:paraId="6F8719B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+PING:&lt;result&gt;</w:t>
            </w:r>
          </w:p>
        </w:tc>
      </w:tr>
      <w:tr w14:paraId="779EA18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227" w:type="dxa"/>
            <w:gridSpan w:val="3"/>
            <w:vAlign w:val="center"/>
          </w:tcPr>
          <w:p w14:paraId="3BA47E5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472497E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4902191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&lt;addr&gt;</w:t>
            </w:r>
          </w:p>
        </w:tc>
        <w:tc>
          <w:tcPr>
            <w:tcW w:w="8346" w:type="dxa"/>
            <w:gridSpan w:val="2"/>
            <w:vAlign w:val="center"/>
          </w:tcPr>
          <w:p w14:paraId="42CDABBE">
            <w:pPr>
              <w:spacing w:line="240" w:lineRule="auto"/>
              <w:rPr>
                <w:rFonts w:hint="eastAsia" w:ascii="宋体" w:hAnsi="宋体" w:eastAsia="宋体" w:cs="宋体"/>
                <w:sz w:val="21"/>
                <w:szCs w:val="18"/>
              </w:rPr>
            </w:pPr>
            <w:r>
              <w:rPr>
                <w:rFonts w:hint="eastAsia" w:ascii="宋体" w:hAnsi="宋体" w:eastAsia="宋体" w:cs="宋体"/>
                <w:sz w:val="21"/>
                <w:szCs w:val="18"/>
              </w:rPr>
              <w:t>IP or domain name</w:t>
            </w:r>
          </w:p>
        </w:tc>
      </w:tr>
      <w:tr w14:paraId="490EFB7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121A85B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&lt;result&gt;</w:t>
            </w:r>
          </w:p>
        </w:tc>
        <w:tc>
          <w:tcPr>
            <w:tcW w:w="8346" w:type="dxa"/>
            <w:gridSpan w:val="2"/>
            <w:vAlign w:val="center"/>
          </w:tcPr>
          <w:p w14:paraId="003B2E7F">
            <w:pPr>
              <w:spacing w:line="240" w:lineRule="auto"/>
              <w:rPr>
                <w:rFonts w:hint="eastAsia" w:ascii="宋体" w:hAnsi="宋体" w:eastAsia="宋体" w:cs="宋体"/>
                <w:sz w:val="21"/>
                <w:szCs w:val="18"/>
              </w:rPr>
            </w:pPr>
            <w:r>
              <w:rPr>
                <w:rFonts w:hint="eastAsia" w:ascii="宋体" w:hAnsi="宋体" w:eastAsia="宋体" w:cs="宋体"/>
                <w:sz w:val="21"/>
                <w:szCs w:val="18"/>
              </w:rPr>
              <w:t>Network not available: The network is not connected</w:t>
            </w:r>
          </w:p>
          <w:p w14:paraId="29961691">
            <w:pPr>
              <w:spacing w:line="240" w:lineRule="auto"/>
              <w:rPr>
                <w:rFonts w:hint="eastAsia" w:ascii="宋体" w:hAnsi="宋体" w:eastAsia="宋体" w:cs="宋体"/>
                <w:sz w:val="21"/>
                <w:szCs w:val="18"/>
              </w:rPr>
            </w:pPr>
            <w:r>
              <w:rPr>
                <w:rFonts w:hint="eastAsia" w:ascii="宋体" w:hAnsi="宋体" w:eastAsia="宋体" w:cs="宋体"/>
                <w:sz w:val="21"/>
                <w:szCs w:val="18"/>
              </w:rPr>
              <w:t>Timeout: Timeout</w:t>
            </w:r>
          </w:p>
          <w:p w14:paraId="7BD6F840">
            <w:pPr>
              <w:spacing w:line="240" w:lineRule="auto"/>
              <w:rPr>
                <w:rFonts w:hint="eastAsia" w:ascii="宋体" w:hAnsi="宋体" w:eastAsia="宋体" w:cs="宋体"/>
                <w:sz w:val="21"/>
                <w:szCs w:val="18"/>
              </w:rPr>
            </w:pPr>
            <w:r>
              <w:rPr>
                <w:rFonts w:hint="eastAsia" w:ascii="宋体" w:hAnsi="宋体" w:eastAsia="宋体" w:cs="宋体"/>
                <w:sz w:val="21"/>
                <w:szCs w:val="18"/>
              </w:rPr>
              <w:t>Unknown host: unknown address</w:t>
            </w:r>
          </w:p>
          <w:p w14:paraId="62896256">
            <w:pPr>
              <w:spacing w:line="240" w:lineRule="auto"/>
              <w:rPr>
                <w:rFonts w:hint="eastAsia" w:ascii="宋体" w:hAnsi="宋体" w:eastAsia="宋体" w:cs="宋体"/>
                <w:sz w:val="21"/>
                <w:szCs w:val="18"/>
              </w:rPr>
            </w:pPr>
            <w:r>
              <w:rPr>
                <w:rFonts w:hint="eastAsia" w:ascii="宋体" w:hAnsi="宋体" w:eastAsia="宋体" w:cs="宋体"/>
                <w:sz w:val="21"/>
                <w:szCs w:val="18"/>
              </w:rPr>
              <w:t>Number: ping delay, unit: ms</w:t>
            </w:r>
          </w:p>
        </w:tc>
      </w:tr>
    </w:tbl>
    <w:p w14:paraId="6DD3A809">
      <w:pPr>
        <w:pStyle w:val="5"/>
        <w:rPr>
          <w:rFonts w:ascii="宋体" w:hAnsi="宋体"/>
          <w:szCs w:val="18"/>
        </w:rPr>
      </w:pPr>
      <w:r>
        <w:rPr>
          <w:rFonts w:hint="eastAsia" w:ascii="宋体" w:hAnsi="宋体"/>
          <w:szCs w:val="18"/>
        </w:rPr>
        <w:t>Name and password in AP mode</w:t>
      </w:r>
    </w:p>
    <w:tbl>
      <w:tblPr>
        <w:tblStyle w:val="17"/>
        <w:tblW w:w="0" w:type="auto"/>
        <w:tblInd w:w="116"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9"/>
        <w:gridCol w:w="1134"/>
        <w:gridCol w:w="7205"/>
      </w:tblGrid>
      <w:tr w14:paraId="4D322A9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12" w:hRule="atLeast"/>
        </w:trPr>
        <w:tc>
          <w:tcPr>
            <w:tcW w:w="10208" w:type="dxa"/>
            <w:gridSpan w:val="3"/>
            <w:tcBorders>
              <w:top w:val="nil"/>
            </w:tcBorders>
            <w:shd w:val="clear" w:color="auto" w:fill="8496B0" w:themeFill="text2" w:themeFillTint="99"/>
            <w:vAlign w:val="center"/>
          </w:tcPr>
          <w:p w14:paraId="5229B86A">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AT+AP Hotspot name and password in AP mode</w:t>
            </w:r>
          </w:p>
        </w:tc>
      </w:tr>
      <w:tr w14:paraId="6ED60F2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3" w:type="dxa"/>
            <w:gridSpan w:val="2"/>
            <w:vAlign w:val="center"/>
          </w:tcPr>
          <w:p w14:paraId="53C03D0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AT+AP</w:t>
            </w:r>
          </w:p>
        </w:tc>
        <w:tc>
          <w:tcPr>
            <w:tcW w:w="7205" w:type="dxa"/>
            <w:vAlign w:val="center"/>
          </w:tcPr>
          <w:p w14:paraId="6D0882A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+AP:&lt;ssid&gt;,&lt;pass&gt;</w:t>
            </w:r>
          </w:p>
        </w:tc>
      </w:tr>
      <w:tr w14:paraId="4456503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3" w:type="dxa"/>
            <w:gridSpan w:val="2"/>
            <w:vAlign w:val="center"/>
          </w:tcPr>
          <w:p w14:paraId="26AC01F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AT+AP=&lt;ssid&gt;,&lt;pass&gt;</w:t>
            </w:r>
          </w:p>
        </w:tc>
        <w:tc>
          <w:tcPr>
            <w:tcW w:w="7205" w:type="dxa"/>
            <w:vAlign w:val="center"/>
          </w:tcPr>
          <w:p w14:paraId="6558B01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6634D84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208" w:type="dxa"/>
            <w:gridSpan w:val="3"/>
            <w:vAlign w:val="center"/>
          </w:tcPr>
          <w:p w14:paraId="623EDA6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63F790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9" w:type="dxa"/>
            <w:vAlign w:val="center"/>
          </w:tcPr>
          <w:p w14:paraId="4CD93E8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&lt;ssid&gt;</w:t>
            </w:r>
          </w:p>
        </w:tc>
        <w:tc>
          <w:tcPr>
            <w:tcW w:w="8339" w:type="dxa"/>
            <w:gridSpan w:val="2"/>
            <w:vAlign w:val="center"/>
          </w:tcPr>
          <w:p w14:paraId="4FC3A817">
            <w:pPr>
              <w:spacing w:line="240" w:lineRule="auto"/>
              <w:rPr>
                <w:rFonts w:hint="eastAsia" w:ascii="宋体" w:hAnsi="宋体" w:eastAsia="宋体" w:cs="宋体"/>
                <w:sz w:val="21"/>
                <w:szCs w:val="18"/>
              </w:rPr>
            </w:pPr>
            <w:r>
              <w:rPr>
                <w:rFonts w:hint="eastAsia" w:ascii="宋体" w:hAnsi="宋体" w:eastAsia="宋体" w:cs="宋体"/>
                <w:sz w:val="21"/>
                <w:szCs w:val="18"/>
              </w:rPr>
              <w:t>Hotspot name, 1~31 bytes</w:t>
            </w:r>
          </w:p>
        </w:tc>
      </w:tr>
      <w:tr w14:paraId="0C07D89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9" w:type="dxa"/>
            <w:vAlign w:val="center"/>
          </w:tcPr>
          <w:p w14:paraId="5320A00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&lt;pass&gt;</w:t>
            </w:r>
          </w:p>
        </w:tc>
        <w:tc>
          <w:tcPr>
            <w:tcW w:w="8339" w:type="dxa"/>
            <w:gridSpan w:val="2"/>
            <w:vAlign w:val="center"/>
          </w:tcPr>
          <w:p w14:paraId="3ED23B19">
            <w:pPr>
              <w:spacing w:line="240" w:lineRule="auto"/>
              <w:rPr>
                <w:rFonts w:hint="eastAsia" w:ascii="宋体" w:hAnsi="宋体" w:eastAsia="宋体" w:cs="宋体"/>
                <w:sz w:val="21"/>
                <w:szCs w:val="18"/>
              </w:rPr>
            </w:pPr>
            <w:r>
              <w:rPr>
                <w:rFonts w:hint="eastAsia" w:ascii="宋体" w:hAnsi="宋体" w:eastAsia="宋体" w:cs="宋体"/>
                <w:sz w:val="21"/>
                <w:szCs w:val="18"/>
              </w:rPr>
              <w:t xml:space="preserve">Wireless password, 8~63 bytes or </w:t>
            </w:r>
            <w:r>
              <w:rPr>
                <w:rStyle w:val="40"/>
                <w:rFonts w:hint="eastAsia" w:ascii="宋体" w:hAnsi="宋体" w:eastAsia="宋体" w:cs="宋体"/>
                <w:sz w:val="21"/>
                <w:szCs w:val="18"/>
              </w:rPr>
              <w:t xml:space="preserve">NONE </w:t>
            </w:r>
            <w:r>
              <w:rPr>
                <w:rFonts w:hint="eastAsia" w:ascii="宋体" w:hAnsi="宋体" w:eastAsia="宋体" w:cs="宋体"/>
                <w:sz w:val="21"/>
                <w:szCs w:val="18"/>
              </w:rPr>
              <w:t>(no encryption)</w:t>
            </w:r>
          </w:p>
        </w:tc>
      </w:tr>
    </w:tbl>
    <w:p w14:paraId="218F62CD">
      <w:pPr>
        <w:pStyle w:val="5"/>
        <w:rPr>
          <w:rFonts w:ascii="宋体" w:hAnsi="宋体"/>
          <w:szCs w:val="18"/>
        </w:rPr>
      </w:pPr>
      <w:r>
        <w:rPr>
          <w:rFonts w:ascii="宋体" w:hAnsi="宋体"/>
          <w:szCs w:val="18"/>
        </w:rPr>
        <w:t>W</w:t>
      </w:r>
      <w:r>
        <w:rPr>
          <w:rFonts w:hint="eastAsia" w:ascii="宋体" w:hAnsi="宋体"/>
          <w:szCs w:val="18"/>
        </w:rPr>
        <w:t>​</w:t>
      </w:r>
      <w:r>
        <w:rPr>
          <w:rFonts w:ascii="宋体" w:hAnsi="宋体"/>
          <w:szCs w:val="18"/>
        </w:rPr>
        <w:t xml:space="preserve"> </w:t>
      </w:r>
      <w:r>
        <w:rPr>
          <w:rFonts w:hint="eastAsia" w:ascii="宋体" w:hAnsi="宋体"/>
          <w:szCs w:val="18"/>
        </w:rPr>
        <w:t>AP Channel</w:t>
      </w:r>
    </w:p>
    <w:tbl>
      <w:tblPr>
        <w:tblStyle w:val="17"/>
        <w:tblW w:w="0" w:type="auto"/>
        <w:tblInd w:w="153"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32"/>
        <w:gridCol w:w="1134"/>
        <w:gridCol w:w="7205"/>
      </w:tblGrid>
      <w:tr w14:paraId="29D5500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70" w:hRule="atLeast"/>
        </w:trPr>
        <w:tc>
          <w:tcPr>
            <w:tcW w:w="10171" w:type="dxa"/>
            <w:gridSpan w:val="3"/>
            <w:tcBorders>
              <w:top w:val="nil"/>
            </w:tcBorders>
            <w:shd w:val="clear" w:color="auto" w:fill="8496B0" w:themeFill="text2" w:themeFillTint="99"/>
            <w:vAlign w:val="center"/>
          </w:tcPr>
          <w:p w14:paraId="44A9B6C9">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AT+WCH AP mode channel</w:t>
            </w:r>
          </w:p>
        </w:tc>
      </w:tr>
      <w:tr w14:paraId="7F17315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6" w:type="dxa"/>
            <w:gridSpan w:val="2"/>
            <w:vAlign w:val="center"/>
          </w:tcPr>
          <w:p w14:paraId="1734894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AT+WCH</w:t>
            </w:r>
          </w:p>
        </w:tc>
        <w:tc>
          <w:tcPr>
            <w:tcW w:w="7205" w:type="dxa"/>
            <w:vAlign w:val="center"/>
          </w:tcPr>
          <w:p w14:paraId="4F25CB1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+WCH:&lt;ch&gt;</w:t>
            </w:r>
          </w:p>
        </w:tc>
      </w:tr>
      <w:tr w14:paraId="17BB4F5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6" w:type="dxa"/>
            <w:gridSpan w:val="2"/>
            <w:vAlign w:val="center"/>
          </w:tcPr>
          <w:p w14:paraId="15B2EDE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AT+WCH=&lt;ch&gt;</w:t>
            </w:r>
          </w:p>
        </w:tc>
        <w:tc>
          <w:tcPr>
            <w:tcW w:w="7205" w:type="dxa"/>
            <w:vAlign w:val="center"/>
          </w:tcPr>
          <w:p w14:paraId="5C48255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0E1493C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71" w:type="dxa"/>
            <w:gridSpan w:val="3"/>
            <w:vAlign w:val="center"/>
          </w:tcPr>
          <w:p w14:paraId="1676EFB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2ABAF2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2" w:type="dxa"/>
            <w:vAlign w:val="center"/>
          </w:tcPr>
          <w:p w14:paraId="3BAFAA3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&lt;ch&gt;</w:t>
            </w:r>
          </w:p>
        </w:tc>
        <w:tc>
          <w:tcPr>
            <w:tcW w:w="8339" w:type="dxa"/>
            <w:gridSpan w:val="2"/>
            <w:vAlign w:val="center"/>
          </w:tcPr>
          <w:p w14:paraId="5D4A4BBC">
            <w:pPr>
              <w:spacing w:line="240" w:lineRule="auto"/>
              <w:rPr>
                <w:rFonts w:hint="eastAsia" w:ascii="宋体" w:hAnsi="宋体" w:eastAsia="宋体" w:cs="宋体"/>
                <w:sz w:val="21"/>
                <w:szCs w:val="18"/>
              </w:rPr>
            </w:pPr>
            <w:r>
              <w:rPr>
                <w:rFonts w:hint="eastAsia" w:ascii="宋体" w:hAnsi="宋体" w:eastAsia="宋体" w:cs="宋体"/>
                <w:sz w:val="21"/>
                <w:szCs w:val="18"/>
              </w:rPr>
              <w:t>The channel of AP mode, the value range is 1~13, the default is 1</w:t>
            </w:r>
          </w:p>
        </w:tc>
      </w:tr>
    </w:tbl>
    <w:p w14:paraId="16F6EA49">
      <w:pPr>
        <w:pStyle w:val="5"/>
        <w:rPr>
          <w:rFonts w:ascii="宋体" w:hAnsi="宋体"/>
          <w:szCs w:val="18"/>
        </w:rPr>
      </w:pPr>
      <w:r>
        <w:rPr>
          <w:rFonts w:ascii="宋体" w:hAnsi="宋体"/>
          <w:szCs w:val="18"/>
        </w:rPr>
        <w:t xml:space="preserve">NUMSTA </w:t>
      </w:r>
      <w:r>
        <w:rPr>
          <w:rFonts w:hint="eastAsia" w:ascii="宋体" w:hAnsi="宋体"/>
          <w:szCs w:val="18"/>
        </w:rPr>
        <w:t>The maximum number of STAs that can access AP mode</w:t>
      </w:r>
    </w:p>
    <w:p w14:paraId="63FBF092">
      <w:pPr>
        <w:rPr>
          <w:rFonts w:hint="eastAsia" w:ascii="宋体" w:hAnsi="宋体"/>
          <w:szCs w:val="18"/>
        </w:rPr>
      </w:pPr>
    </w:p>
    <w:p w14:paraId="36F22887">
      <w:pPr>
        <w:rPr>
          <w:rFonts w:hint="eastAsia" w:ascii="宋体" w:hAnsi="宋体"/>
          <w:szCs w:val="18"/>
        </w:rPr>
      </w:pPr>
    </w:p>
    <w:tbl>
      <w:tblPr>
        <w:tblStyle w:val="17"/>
        <w:tblW w:w="0" w:type="auto"/>
        <w:tblInd w:w="128"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7"/>
        <w:gridCol w:w="1134"/>
        <w:gridCol w:w="7205"/>
      </w:tblGrid>
      <w:tr w14:paraId="1E29746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09" w:hRule="atLeast"/>
        </w:trPr>
        <w:tc>
          <w:tcPr>
            <w:tcW w:w="10196" w:type="dxa"/>
            <w:gridSpan w:val="3"/>
            <w:tcBorders>
              <w:top w:val="nil"/>
            </w:tcBorders>
            <w:shd w:val="clear" w:color="auto" w:fill="8496B0" w:themeFill="text2" w:themeFillTint="99"/>
            <w:vAlign w:val="center"/>
          </w:tcPr>
          <w:p w14:paraId="40D7E9A8">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AT+NUMSTA The maximum number of STAs added in AP mode</w:t>
            </w:r>
          </w:p>
        </w:tc>
      </w:tr>
      <w:tr w14:paraId="310ED55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1" w:type="dxa"/>
            <w:gridSpan w:val="2"/>
            <w:vAlign w:val="center"/>
          </w:tcPr>
          <w:p w14:paraId="3011BEC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AT+NUMSTA</w:t>
            </w:r>
          </w:p>
        </w:tc>
        <w:tc>
          <w:tcPr>
            <w:tcW w:w="7205" w:type="dxa"/>
            <w:vAlign w:val="center"/>
          </w:tcPr>
          <w:p w14:paraId="47C5B01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+NUMSTA:&lt;n&gt;</w:t>
            </w:r>
          </w:p>
        </w:tc>
      </w:tr>
      <w:tr w14:paraId="6C12BC5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1" w:type="dxa"/>
            <w:gridSpan w:val="2"/>
            <w:vAlign w:val="center"/>
          </w:tcPr>
          <w:p w14:paraId="0776C24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AT+NUMSTA=&lt;n&gt;</w:t>
            </w:r>
          </w:p>
        </w:tc>
        <w:tc>
          <w:tcPr>
            <w:tcW w:w="7205" w:type="dxa"/>
            <w:vAlign w:val="center"/>
          </w:tcPr>
          <w:p w14:paraId="4A11FDE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5203A58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96" w:type="dxa"/>
            <w:gridSpan w:val="3"/>
            <w:vAlign w:val="center"/>
          </w:tcPr>
          <w:p w14:paraId="266A8A8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5AF938D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7" w:type="dxa"/>
            <w:vAlign w:val="center"/>
          </w:tcPr>
          <w:p w14:paraId="421681C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&lt;n&gt;</w:t>
            </w:r>
          </w:p>
        </w:tc>
        <w:tc>
          <w:tcPr>
            <w:tcW w:w="8339" w:type="dxa"/>
            <w:gridSpan w:val="2"/>
            <w:vAlign w:val="center"/>
          </w:tcPr>
          <w:p w14:paraId="2668F33C">
            <w:pPr>
              <w:spacing w:line="240" w:lineRule="auto"/>
              <w:rPr>
                <w:rFonts w:hint="eastAsia" w:ascii="宋体" w:hAnsi="宋体" w:eastAsia="宋体" w:cs="宋体"/>
                <w:sz w:val="21"/>
                <w:szCs w:val="18"/>
              </w:rPr>
            </w:pPr>
            <w:r>
              <w:rPr>
                <w:rFonts w:hint="eastAsia" w:ascii="宋体" w:hAnsi="宋体" w:eastAsia="宋体" w:cs="宋体"/>
                <w:sz w:val="21"/>
                <w:szCs w:val="18"/>
              </w:rPr>
              <w:t>The maximum number of connected STAs, the value range is 1~6, the default is 3</w:t>
            </w:r>
          </w:p>
        </w:tc>
      </w:tr>
    </w:tbl>
    <w:p w14:paraId="06CFA831">
      <w:pPr>
        <w:pStyle w:val="5"/>
        <w:rPr>
          <w:rFonts w:ascii="宋体" w:hAnsi="宋体"/>
          <w:szCs w:val="18"/>
        </w:rPr>
      </w:pPr>
      <w:r>
        <w:rPr>
          <w:rFonts w:ascii="宋体" w:hAnsi="宋体"/>
          <w:szCs w:val="18"/>
        </w:rPr>
        <w:t xml:space="preserve">IP </w:t>
      </w:r>
      <w:r>
        <w:rPr>
          <w:rFonts w:hint="eastAsia" w:ascii="宋体" w:hAnsi="宋体"/>
          <w:szCs w:val="18"/>
        </w:rPr>
        <w:t>settings in LAN AP mode</w:t>
      </w:r>
    </w:p>
    <w:tbl>
      <w:tblPr>
        <w:tblStyle w:val="17"/>
        <w:tblW w:w="0" w:type="auto"/>
        <w:tblInd w:w="116"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9"/>
        <w:gridCol w:w="1134"/>
        <w:gridCol w:w="7218"/>
      </w:tblGrid>
      <w:tr w14:paraId="3E4C6AE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20" w:hRule="atLeast"/>
        </w:trPr>
        <w:tc>
          <w:tcPr>
            <w:tcW w:w="10221" w:type="dxa"/>
            <w:gridSpan w:val="3"/>
            <w:tcBorders>
              <w:top w:val="nil"/>
            </w:tcBorders>
            <w:shd w:val="clear" w:color="auto" w:fill="8496B0" w:themeFill="text2" w:themeFillTint="99"/>
            <w:vAlign w:val="center"/>
          </w:tcPr>
          <w:p w14:paraId="7933C273">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AT+LAN AP mode IP</w:t>
            </w:r>
          </w:p>
        </w:tc>
      </w:tr>
      <w:tr w14:paraId="0EB9E5A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3" w:type="dxa"/>
            <w:gridSpan w:val="2"/>
            <w:vAlign w:val="center"/>
          </w:tcPr>
          <w:p w14:paraId="294CE03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AT+LAN</w:t>
            </w:r>
          </w:p>
        </w:tc>
        <w:tc>
          <w:tcPr>
            <w:tcW w:w="7218" w:type="dxa"/>
            <w:vAlign w:val="center"/>
          </w:tcPr>
          <w:p w14:paraId="403BE9D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+LAN:&lt;ip&gt;,&lt;mask&gt;</w:t>
            </w:r>
          </w:p>
        </w:tc>
      </w:tr>
      <w:tr w14:paraId="780AF79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3" w:type="dxa"/>
            <w:gridSpan w:val="2"/>
            <w:vAlign w:val="center"/>
          </w:tcPr>
          <w:p w14:paraId="5DF12A5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AT+AP=&lt;ip&gt;,&lt;mask&gt;</w:t>
            </w:r>
          </w:p>
        </w:tc>
        <w:tc>
          <w:tcPr>
            <w:tcW w:w="7218" w:type="dxa"/>
            <w:vAlign w:val="center"/>
          </w:tcPr>
          <w:p w14:paraId="1806B72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7198DA9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221" w:type="dxa"/>
            <w:gridSpan w:val="3"/>
            <w:vAlign w:val="center"/>
          </w:tcPr>
          <w:p w14:paraId="6CCA2E4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AA9405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9" w:type="dxa"/>
            <w:vAlign w:val="center"/>
          </w:tcPr>
          <w:p w14:paraId="2C04E84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&lt;ip&gt;</w:t>
            </w:r>
          </w:p>
        </w:tc>
        <w:tc>
          <w:tcPr>
            <w:tcW w:w="8352" w:type="dxa"/>
            <w:gridSpan w:val="2"/>
            <w:vAlign w:val="center"/>
          </w:tcPr>
          <w:p w14:paraId="30645244">
            <w:pPr>
              <w:spacing w:line="240" w:lineRule="auto"/>
              <w:rPr>
                <w:rFonts w:hint="eastAsia" w:ascii="宋体" w:hAnsi="宋体" w:eastAsia="宋体" w:cs="宋体"/>
                <w:sz w:val="21"/>
                <w:szCs w:val="18"/>
              </w:rPr>
            </w:pPr>
            <w:r>
              <w:rPr>
                <w:rFonts w:hint="eastAsia" w:ascii="宋体" w:hAnsi="宋体" w:eastAsia="宋体" w:cs="宋体"/>
                <w:sz w:val="21"/>
                <w:szCs w:val="18"/>
              </w:rPr>
              <w:t>LAN port IP, default is 192.168.4.1</w:t>
            </w:r>
          </w:p>
        </w:tc>
      </w:tr>
      <w:tr w14:paraId="3D30DBF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9" w:type="dxa"/>
            <w:vAlign w:val="center"/>
          </w:tcPr>
          <w:p w14:paraId="26230C0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&lt;mask&gt;</w:t>
            </w:r>
          </w:p>
        </w:tc>
        <w:tc>
          <w:tcPr>
            <w:tcW w:w="8352" w:type="dxa"/>
            <w:gridSpan w:val="2"/>
            <w:vAlign w:val="center"/>
          </w:tcPr>
          <w:p w14:paraId="1172C355">
            <w:pPr>
              <w:spacing w:line="240" w:lineRule="auto"/>
              <w:rPr>
                <w:rFonts w:hint="eastAsia" w:ascii="宋体" w:hAnsi="宋体" w:eastAsia="宋体" w:cs="宋体"/>
                <w:sz w:val="21"/>
                <w:szCs w:val="18"/>
              </w:rPr>
            </w:pPr>
            <w:r>
              <w:rPr>
                <w:rFonts w:hint="eastAsia" w:ascii="宋体" w:hAnsi="宋体" w:eastAsia="宋体" w:cs="宋体"/>
                <w:sz w:val="21"/>
                <w:szCs w:val="18"/>
              </w:rPr>
              <w:t>LAN port mask, the default is 255.255.255.0</w:t>
            </w:r>
          </w:p>
        </w:tc>
      </w:tr>
    </w:tbl>
    <w:p w14:paraId="14103136">
      <w:pPr>
        <w:pStyle w:val="5"/>
        <w:rPr>
          <w:rFonts w:ascii="宋体" w:hAnsi="宋体"/>
          <w:szCs w:val="18"/>
        </w:rPr>
      </w:pPr>
      <w:r>
        <w:rPr>
          <w:rFonts w:hint="eastAsia" w:ascii="宋体" w:hAnsi="宋体"/>
          <w:szCs w:val="18"/>
        </w:rPr>
        <w:t>Information about STA accessing hotspots</w:t>
      </w:r>
    </w:p>
    <w:tbl>
      <w:tblPr>
        <w:tblStyle w:val="17"/>
        <w:tblW w:w="0" w:type="auto"/>
        <w:tblInd w:w="122"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3"/>
        <w:gridCol w:w="1134"/>
        <w:gridCol w:w="7212"/>
      </w:tblGrid>
      <w:tr w14:paraId="1EE75A4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209" w:type="dxa"/>
            <w:gridSpan w:val="3"/>
            <w:tcBorders>
              <w:top w:val="nil"/>
            </w:tcBorders>
            <w:shd w:val="clear" w:color="auto" w:fill="8496B0" w:themeFill="text2" w:themeFillTint="99"/>
            <w:vAlign w:val="center"/>
          </w:tcPr>
          <w:p w14:paraId="2D18B8DD">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w:t>
            </w:r>
            <w:r>
              <w:rPr>
                <w:rFonts w:hint="eastAsia" w:ascii="宋体" w:hAnsi="宋体" w:eastAsia="宋体" w:cs="宋体"/>
                <w:sz w:val="21"/>
                <w:szCs w:val="18"/>
              </w:rPr>
              <w:t xml:space="preserve"> </w:t>
            </w:r>
            <w:r>
              <w:rPr>
                <w:rFonts w:hint="eastAsia" w:ascii="宋体" w:hAnsi="宋体" w:eastAsia="宋体" w:cs="宋体"/>
                <w:color w:val="FFFFFF" w:themeColor="background1"/>
                <w:sz w:val="21"/>
                <w:szCs w:val="18"/>
                <w14:textFill>
                  <w14:solidFill>
                    <w14:schemeClr w14:val="bg1"/>
                  </w14:solidFill>
                </w14:textFill>
              </w:rPr>
              <w:t>Information about STA accessing hotspots</w:t>
            </w:r>
          </w:p>
        </w:tc>
      </w:tr>
      <w:tr w14:paraId="219295D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7" w:type="dxa"/>
            <w:gridSpan w:val="2"/>
            <w:vAlign w:val="center"/>
          </w:tcPr>
          <w:p w14:paraId="2450DAD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AT+STA</w:t>
            </w:r>
          </w:p>
        </w:tc>
        <w:tc>
          <w:tcPr>
            <w:tcW w:w="7212" w:type="dxa"/>
            <w:vAlign w:val="center"/>
          </w:tcPr>
          <w:p w14:paraId="4ECC902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+STA:&lt;ssid&gt;,&lt;pass&gt;</w:t>
            </w:r>
          </w:p>
        </w:tc>
      </w:tr>
      <w:tr w14:paraId="513911F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7" w:type="dxa"/>
            <w:gridSpan w:val="2"/>
            <w:vAlign w:val="center"/>
          </w:tcPr>
          <w:p w14:paraId="75255B8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AT+STA=&lt;ssid&gt;,&lt;pass&gt;</w:t>
            </w:r>
          </w:p>
        </w:tc>
        <w:tc>
          <w:tcPr>
            <w:tcW w:w="7212" w:type="dxa"/>
            <w:vAlign w:val="center"/>
          </w:tcPr>
          <w:p w14:paraId="7AF4D2A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33D8BEE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209" w:type="dxa"/>
            <w:gridSpan w:val="3"/>
            <w:vAlign w:val="center"/>
          </w:tcPr>
          <w:p w14:paraId="0A4057C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0F03C7F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3" w:type="dxa"/>
            <w:vAlign w:val="center"/>
          </w:tcPr>
          <w:p w14:paraId="6274F4D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&lt;ssid&gt;</w:t>
            </w:r>
          </w:p>
        </w:tc>
        <w:tc>
          <w:tcPr>
            <w:tcW w:w="8346" w:type="dxa"/>
            <w:gridSpan w:val="2"/>
            <w:vAlign w:val="center"/>
          </w:tcPr>
          <w:p w14:paraId="782C200C">
            <w:pPr>
              <w:spacing w:line="240" w:lineRule="auto"/>
              <w:rPr>
                <w:rFonts w:hint="eastAsia" w:ascii="宋体" w:hAnsi="宋体" w:eastAsia="宋体" w:cs="宋体"/>
                <w:sz w:val="21"/>
                <w:szCs w:val="18"/>
              </w:rPr>
            </w:pPr>
            <w:r>
              <w:rPr>
                <w:rFonts w:hint="eastAsia" w:ascii="宋体" w:hAnsi="宋体" w:eastAsia="宋体" w:cs="宋体"/>
                <w:sz w:val="21"/>
                <w:szCs w:val="18"/>
              </w:rPr>
              <w:t>Hotspot name, 1~31 bytes</w:t>
            </w:r>
          </w:p>
        </w:tc>
      </w:tr>
      <w:tr w14:paraId="0670548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3" w:type="dxa"/>
            <w:vAlign w:val="center"/>
          </w:tcPr>
          <w:p w14:paraId="5F40A1B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&lt;pass&gt;</w:t>
            </w:r>
          </w:p>
        </w:tc>
        <w:tc>
          <w:tcPr>
            <w:tcW w:w="8346" w:type="dxa"/>
            <w:gridSpan w:val="2"/>
            <w:vAlign w:val="center"/>
          </w:tcPr>
          <w:p w14:paraId="552A4A32">
            <w:pPr>
              <w:spacing w:line="240" w:lineRule="auto"/>
              <w:rPr>
                <w:rFonts w:hint="eastAsia" w:ascii="宋体" w:hAnsi="宋体" w:eastAsia="宋体" w:cs="宋体"/>
                <w:sz w:val="21"/>
                <w:szCs w:val="18"/>
              </w:rPr>
            </w:pPr>
            <w:r>
              <w:rPr>
                <w:rFonts w:hint="eastAsia" w:ascii="宋体" w:hAnsi="宋体" w:eastAsia="宋体" w:cs="宋体"/>
                <w:sz w:val="21"/>
                <w:szCs w:val="18"/>
              </w:rPr>
              <w:t xml:space="preserve">Password, 8~63 bytes or </w:t>
            </w:r>
            <w:r>
              <w:rPr>
                <w:rStyle w:val="40"/>
                <w:rFonts w:hint="eastAsia" w:ascii="宋体" w:hAnsi="宋体" w:eastAsia="宋体" w:cs="宋体"/>
                <w:sz w:val="21"/>
                <w:szCs w:val="18"/>
              </w:rPr>
              <w:t xml:space="preserve">NONE </w:t>
            </w:r>
            <w:r>
              <w:rPr>
                <w:rFonts w:hint="eastAsia" w:ascii="宋体" w:hAnsi="宋体" w:eastAsia="宋体" w:cs="宋体"/>
                <w:sz w:val="21"/>
                <w:szCs w:val="18"/>
              </w:rPr>
              <w:t>(no encryption)</w:t>
            </w:r>
          </w:p>
        </w:tc>
      </w:tr>
    </w:tbl>
    <w:p w14:paraId="2525C705">
      <w:pPr>
        <w:pStyle w:val="5"/>
        <w:rPr>
          <w:rFonts w:ascii="宋体" w:hAnsi="宋体"/>
          <w:szCs w:val="18"/>
        </w:rPr>
      </w:pPr>
      <w:r>
        <w:rPr>
          <w:rFonts w:hint="eastAsia" w:ascii="宋体" w:hAnsi="宋体"/>
          <w:szCs w:val="18"/>
        </w:rPr>
        <w:t>ECHO command echo switch</w:t>
      </w:r>
    </w:p>
    <w:tbl>
      <w:tblPr>
        <w:tblStyle w:val="17"/>
        <w:tblW w:w="0" w:type="auto"/>
        <w:tblInd w:w="140"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45"/>
        <w:gridCol w:w="1134"/>
        <w:gridCol w:w="7193"/>
      </w:tblGrid>
      <w:tr w14:paraId="765AE5B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07" w:hRule="atLeast"/>
        </w:trPr>
        <w:tc>
          <w:tcPr>
            <w:tcW w:w="10172" w:type="dxa"/>
            <w:gridSpan w:val="3"/>
            <w:tcBorders>
              <w:top w:val="nil"/>
            </w:tcBorders>
            <w:shd w:val="clear" w:color="auto" w:fill="8496B0" w:themeFill="text2" w:themeFillTint="99"/>
            <w:vAlign w:val="center"/>
          </w:tcPr>
          <w:p w14:paraId="74562E76">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AT+ECHO command echo switch</w:t>
            </w:r>
          </w:p>
        </w:tc>
      </w:tr>
      <w:tr w14:paraId="1007713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9" w:type="dxa"/>
            <w:gridSpan w:val="2"/>
            <w:vAlign w:val="center"/>
          </w:tcPr>
          <w:p w14:paraId="042D4BE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AT+ECHO</w:t>
            </w:r>
          </w:p>
        </w:tc>
        <w:tc>
          <w:tcPr>
            <w:tcW w:w="7193" w:type="dxa"/>
            <w:vAlign w:val="center"/>
          </w:tcPr>
          <w:p w14:paraId="4007549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+ECHO:&lt;state&gt;</w:t>
            </w:r>
          </w:p>
        </w:tc>
      </w:tr>
      <w:tr w14:paraId="0885ABD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9" w:type="dxa"/>
            <w:gridSpan w:val="2"/>
            <w:vAlign w:val="center"/>
          </w:tcPr>
          <w:p w14:paraId="602910A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AT+ECHO=&lt;state&gt;</w:t>
            </w:r>
          </w:p>
        </w:tc>
        <w:tc>
          <w:tcPr>
            <w:tcW w:w="7193" w:type="dxa"/>
            <w:vAlign w:val="center"/>
          </w:tcPr>
          <w:p w14:paraId="20FCADF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39C285C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72" w:type="dxa"/>
            <w:gridSpan w:val="3"/>
            <w:vAlign w:val="center"/>
          </w:tcPr>
          <w:p w14:paraId="48ADC22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78C131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45" w:type="dxa"/>
            <w:vAlign w:val="center"/>
          </w:tcPr>
          <w:p w14:paraId="13E3FB7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&lt;state&gt;</w:t>
            </w:r>
          </w:p>
        </w:tc>
        <w:tc>
          <w:tcPr>
            <w:tcW w:w="8327" w:type="dxa"/>
            <w:gridSpan w:val="2"/>
            <w:vAlign w:val="center"/>
          </w:tcPr>
          <w:p w14:paraId="5B3118A1">
            <w:pPr>
              <w:spacing w:line="240" w:lineRule="auto"/>
              <w:rPr>
                <w:rFonts w:hint="eastAsia" w:ascii="宋体" w:hAnsi="宋体" w:eastAsia="宋体" w:cs="宋体"/>
                <w:sz w:val="21"/>
                <w:szCs w:val="18"/>
              </w:rPr>
            </w:pPr>
            <w:r>
              <w:rPr>
                <w:rFonts w:hint="eastAsia" w:ascii="宋体" w:hAnsi="宋体" w:eastAsia="宋体" w:cs="宋体"/>
                <w:sz w:val="21"/>
                <w:szCs w:val="18"/>
              </w:rPr>
              <w:t>ON: Enable</w:t>
            </w:r>
          </w:p>
          <w:p w14:paraId="6E228F23">
            <w:pPr>
              <w:spacing w:line="240" w:lineRule="auto"/>
              <w:rPr>
                <w:rFonts w:hint="eastAsia" w:ascii="宋体" w:hAnsi="宋体" w:eastAsia="宋体" w:cs="宋体"/>
                <w:sz w:val="21"/>
                <w:szCs w:val="18"/>
              </w:rPr>
            </w:pPr>
            <w:r>
              <w:rPr>
                <w:rFonts w:hint="eastAsia" w:ascii="宋体" w:hAnsi="宋体" w:eastAsia="宋体" w:cs="宋体"/>
                <w:sz w:val="21"/>
                <w:szCs w:val="18"/>
              </w:rPr>
              <w:t>OFF: Disable (default value)</w:t>
            </w:r>
          </w:p>
        </w:tc>
      </w:tr>
    </w:tbl>
    <w:p w14:paraId="6F2CC9CB">
      <w:pPr>
        <w:pStyle w:val="5"/>
        <w:rPr>
          <w:rFonts w:ascii="宋体" w:hAnsi="宋体"/>
          <w:szCs w:val="18"/>
        </w:rPr>
      </w:pPr>
      <w:r>
        <w:rPr>
          <w:rFonts w:hint="eastAsia" w:ascii="宋体" w:hAnsi="宋体"/>
          <w:szCs w:val="18"/>
        </w:rPr>
        <w:t>BOOTINFO boot information</w:t>
      </w:r>
    </w:p>
    <w:p w14:paraId="0EA29840">
      <w:pPr>
        <w:rPr>
          <w:rFonts w:hint="eastAsia" w:ascii="宋体" w:hAnsi="宋体"/>
          <w:szCs w:val="18"/>
        </w:rPr>
      </w:pPr>
    </w:p>
    <w:p w14:paraId="761A141D">
      <w:pPr>
        <w:rPr>
          <w:rFonts w:hint="eastAsia" w:ascii="宋体" w:hAnsi="宋体"/>
          <w:szCs w:val="18"/>
        </w:rPr>
      </w:pPr>
    </w:p>
    <w:p w14:paraId="10314698">
      <w:pPr>
        <w:rPr>
          <w:rFonts w:hint="eastAsia" w:ascii="宋体" w:hAnsi="宋体"/>
          <w:szCs w:val="18"/>
        </w:rPr>
      </w:pPr>
    </w:p>
    <w:p w14:paraId="5BE7CEA5">
      <w:pPr>
        <w:rPr>
          <w:rFonts w:hint="eastAsia" w:ascii="宋体" w:hAnsi="宋体"/>
          <w:szCs w:val="18"/>
        </w:rPr>
      </w:pPr>
    </w:p>
    <w:tbl>
      <w:tblPr>
        <w:tblStyle w:val="17"/>
        <w:tblW w:w="0" w:type="auto"/>
        <w:tblInd w:w="13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1"/>
        <w:gridCol w:w="1134"/>
        <w:gridCol w:w="7199"/>
      </w:tblGrid>
      <w:tr w14:paraId="5257D76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63" w:hRule="atLeast"/>
        </w:trPr>
        <w:tc>
          <w:tcPr>
            <w:tcW w:w="10184" w:type="dxa"/>
            <w:gridSpan w:val="3"/>
            <w:tcBorders>
              <w:top w:val="nil"/>
            </w:tcBorders>
            <w:shd w:val="clear" w:color="auto" w:fill="8496B0" w:themeFill="text2" w:themeFillTint="99"/>
            <w:vAlign w:val="center"/>
          </w:tcPr>
          <w:p w14:paraId="202C1654">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AT+BOOTINFO startup information</w:t>
            </w:r>
          </w:p>
        </w:tc>
      </w:tr>
      <w:tr w14:paraId="32A29C8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3F4DF19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AT+BOOTINFO</w:t>
            </w:r>
          </w:p>
        </w:tc>
        <w:tc>
          <w:tcPr>
            <w:tcW w:w="7199" w:type="dxa"/>
            <w:vAlign w:val="center"/>
          </w:tcPr>
          <w:p w14:paraId="3E8EF42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+BOOTINFO:&lt;info&gt;</w:t>
            </w:r>
          </w:p>
        </w:tc>
      </w:tr>
      <w:tr w14:paraId="26B26ED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07014C4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AT+BOOTINFO=&lt;info&gt;</w:t>
            </w:r>
          </w:p>
        </w:tc>
        <w:tc>
          <w:tcPr>
            <w:tcW w:w="7199" w:type="dxa"/>
            <w:vAlign w:val="center"/>
          </w:tcPr>
          <w:p w14:paraId="76DE0B1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48292F6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84" w:type="dxa"/>
            <w:gridSpan w:val="3"/>
            <w:vAlign w:val="center"/>
          </w:tcPr>
          <w:p w14:paraId="5212BA8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0DB2B8D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1" w:type="dxa"/>
            <w:vAlign w:val="center"/>
          </w:tcPr>
          <w:p w14:paraId="05740E8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&lt;info&gt;</w:t>
            </w:r>
          </w:p>
        </w:tc>
        <w:tc>
          <w:tcPr>
            <w:tcW w:w="8333" w:type="dxa"/>
            <w:gridSpan w:val="2"/>
            <w:vAlign w:val="center"/>
          </w:tcPr>
          <w:p w14:paraId="261E220F">
            <w:pPr>
              <w:spacing w:line="240" w:lineRule="auto"/>
              <w:rPr>
                <w:rFonts w:hint="eastAsia" w:ascii="宋体" w:hAnsi="宋体" w:eastAsia="宋体" w:cs="宋体"/>
                <w:sz w:val="21"/>
                <w:szCs w:val="18"/>
              </w:rPr>
            </w:pPr>
            <w:r>
              <w:rPr>
                <w:rFonts w:hint="eastAsia" w:ascii="宋体" w:hAnsi="宋体" w:eastAsia="宋体" w:cs="宋体"/>
                <w:sz w:val="21"/>
                <w:szCs w:val="18"/>
              </w:rPr>
              <w:t>1~16 byte string, default value: Start</w:t>
            </w:r>
          </w:p>
        </w:tc>
      </w:tr>
    </w:tbl>
    <w:p w14:paraId="0DFCC3CA">
      <w:pPr>
        <w:pStyle w:val="5"/>
        <w:rPr>
          <w:rFonts w:ascii="宋体" w:hAnsi="宋体"/>
          <w:szCs w:val="18"/>
        </w:rPr>
      </w:pPr>
      <w:r>
        <w:rPr>
          <w:rFonts w:ascii="宋体" w:hAnsi="宋体"/>
          <w:szCs w:val="18"/>
        </w:rPr>
        <w:t xml:space="preserve">SOCKRTO </w:t>
      </w:r>
      <w:r>
        <w:rPr>
          <w:rFonts w:hint="eastAsia" w:ascii="宋体" w:hAnsi="宋体"/>
          <w:szCs w:val="18"/>
        </w:rPr>
        <w:t>network no data reception timeout restart interval</w:t>
      </w:r>
    </w:p>
    <w:tbl>
      <w:tblPr>
        <w:tblStyle w:val="17"/>
        <w:tblW w:w="0" w:type="auto"/>
        <w:tblInd w:w="14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38"/>
        <w:gridCol w:w="1134"/>
        <w:gridCol w:w="7187"/>
      </w:tblGrid>
      <w:tr w14:paraId="10960AF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94" w:hRule="atLeast"/>
        </w:trPr>
        <w:tc>
          <w:tcPr>
            <w:tcW w:w="10159" w:type="dxa"/>
            <w:gridSpan w:val="3"/>
            <w:tcBorders>
              <w:top w:val="nil"/>
            </w:tcBorders>
            <w:shd w:val="clear" w:color="auto" w:fill="8496B0" w:themeFill="text2" w:themeFillTint="99"/>
            <w:vAlign w:val="center"/>
          </w:tcPr>
          <w:p w14:paraId="19FAB1D3">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AT+SOCKRTO Network no data reception timeout restart interval</w:t>
            </w:r>
          </w:p>
        </w:tc>
      </w:tr>
      <w:tr w14:paraId="7546678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6A1CABE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AT+SOCKRTO</w:t>
            </w:r>
          </w:p>
        </w:tc>
        <w:tc>
          <w:tcPr>
            <w:tcW w:w="7187" w:type="dxa"/>
            <w:vAlign w:val="center"/>
          </w:tcPr>
          <w:p w14:paraId="3C92A34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+SOCKRTO:&lt;time&gt;</w:t>
            </w:r>
          </w:p>
        </w:tc>
      </w:tr>
      <w:tr w14:paraId="1591A1A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79128E0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AT+SOCKRTO=&lt;time&gt;</w:t>
            </w:r>
          </w:p>
        </w:tc>
        <w:tc>
          <w:tcPr>
            <w:tcW w:w="7187" w:type="dxa"/>
            <w:vAlign w:val="center"/>
          </w:tcPr>
          <w:p w14:paraId="0964175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0BBCC61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59" w:type="dxa"/>
            <w:gridSpan w:val="3"/>
            <w:vAlign w:val="center"/>
          </w:tcPr>
          <w:p w14:paraId="555E433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904E47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65A2612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&lt;time&gt;</w:t>
            </w:r>
          </w:p>
        </w:tc>
        <w:tc>
          <w:tcPr>
            <w:tcW w:w="8321" w:type="dxa"/>
            <w:gridSpan w:val="2"/>
            <w:vAlign w:val="center"/>
          </w:tcPr>
          <w:p w14:paraId="6D7C0AD0">
            <w:pPr>
              <w:spacing w:line="240" w:lineRule="auto"/>
              <w:rPr>
                <w:rFonts w:hint="eastAsia" w:ascii="宋体" w:hAnsi="宋体" w:eastAsia="宋体" w:cs="宋体"/>
                <w:sz w:val="21"/>
                <w:szCs w:val="18"/>
              </w:rPr>
            </w:pPr>
            <w:r>
              <w:rPr>
                <w:rFonts w:hint="eastAsia" w:ascii="宋体" w:hAnsi="宋体" w:eastAsia="宋体" w:cs="宋体"/>
                <w:sz w:val="21"/>
                <w:szCs w:val="18"/>
              </w:rPr>
              <w:t>Value range: 0~65535, default 1440 (24 hours) 0 means turn off this function</w:t>
            </w:r>
          </w:p>
          <w:p w14:paraId="7FD2B168">
            <w:pPr>
              <w:spacing w:line="240" w:lineRule="auto"/>
              <w:rPr>
                <w:rFonts w:hint="eastAsia" w:ascii="宋体" w:hAnsi="宋体" w:eastAsia="宋体" w:cs="宋体"/>
                <w:sz w:val="21"/>
                <w:szCs w:val="18"/>
              </w:rPr>
            </w:pPr>
            <w:r>
              <w:rPr>
                <w:rFonts w:hint="eastAsia" w:ascii="宋体" w:hAnsi="宋体" w:eastAsia="宋体" w:cs="宋体"/>
                <w:sz w:val="21"/>
                <w:szCs w:val="18"/>
              </w:rPr>
              <w:t>Unit: min</w:t>
            </w:r>
          </w:p>
        </w:tc>
      </w:tr>
    </w:tbl>
    <w:p w14:paraId="4C095FC2">
      <w:pPr>
        <w:pStyle w:val="5"/>
        <w:rPr>
          <w:rFonts w:ascii="宋体" w:hAnsi="宋体"/>
          <w:szCs w:val="18"/>
        </w:rPr>
      </w:pPr>
      <w:r>
        <w:rPr>
          <w:rFonts w:hint="eastAsia" w:ascii="宋体" w:hAnsi="宋体"/>
          <w:szCs w:val="18"/>
        </w:rPr>
        <w:t>WEBU Username and Password</w:t>
      </w:r>
    </w:p>
    <w:tbl>
      <w:tblPr>
        <w:tblStyle w:val="17"/>
        <w:tblW w:w="0" w:type="auto"/>
        <w:tblInd w:w="14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38"/>
        <w:gridCol w:w="1134"/>
        <w:gridCol w:w="7181"/>
      </w:tblGrid>
      <w:tr w14:paraId="04114A3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81" w:hRule="atLeast"/>
        </w:trPr>
        <w:tc>
          <w:tcPr>
            <w:tcW w:w="10153" w:type="dxa"/>
            <w:gridSpan w:val="3"/>
            <w:tcBorders>
              <w:top w:val="nil"/>
            </w:tcBorders>
            <w:shd w:val="clear" w:color="auto" w:fill="8496B0" w:themeFill="text2" w:themeFillTint="99"/>
            <w:vAlign w:val="center"/>
          </w:tcPr>
          <w:p w14:paraId="4774941B">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AT+WEBU web page username and password</w:t>
            </w:r>
          </w:p>
        </w:tc>
      </w:tr>
      <w:tr w14:paraId="33F5BB1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596CDC1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AT+WEBU</w:t>
            </w:r>
          </w:p>
        </w:tc>
        <w:tc>
          <w:tcPr>
            <w:tcW w:w="7181" w:type="dxa"/>
            <w:vAlign w:val="center"/>
          </w:tcPr>
          <w:p w14:paraId="11B729D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+WEBU:&lt;user&gt;,&lt;pwd&gt;</w:t>
            </w:r>
          </w:p>
        </w:tc>
      </w:tr>
      <w:tr w14:paraId="1EF9F5D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7E8B3BD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AT+WEBU=&lt;user&gt;,&lt;pwd&gt;</w:t>
            </w:r>
          </w:p>
        </w:tc>
        <w:tc>
          <w:tcPr>
            <w:tcW w:w="7181" w:type="dxa"/>
            <w:vAlign w:val="center"/>
          </w:tcPr>
          <w:p w14:paraId="7B4C9D5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6D9C1AB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53" w:type="dxa"/>
            <w:gridSpan w:val="3"/>
            <w:vAlign w:val="center"/>
          </w:tcPr>
          <w:p w14:paraId="519E293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46CC176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6978BB5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&lt;user&gt;</w:t>
            </w:r>
          </w:p>
        </w:tc>
        <w:tc>
          <w:tcPr>
            <w:tcW w:w="8315" w:type="dxa"/>
            <w:gridSpan w:val="2"/>
            <w:vAlign w:val="center"/>
          </w:tcPr>
          <w:p w14:paraId="04BCEF5C">
            <w:pPr>
              <w:spacing w:line="240" w:lineRule="auto"/>
              <w:rPr>
                <w:rFonts w:hint="eastAsia" w:ascii="宋体" w:hAnsi="宋体" w:eastAsia="宋体" w:cs="宋体"/>
                <w:sz w:val="21"/>
                <w:szCs w:val="18"/>
              </w:rPr>
            </w:pPr>
            <w:r>
              <w:rPr>
                <w:rFonts w:hint="eastAsia" w:ascii="宋体" w:hAnsi="宋体" w:eastAsia="宋体" w:cs="宋体"/>
                <w:sz w:val="21"/>
                <w:szCs w:val="18"/>
              </w:rPr>
              <w:t>User name, 1~16 bytes string, default value: admin</w:t>
            </w:r>
          </w:p>
        </w:tc>
      </w:tr>
      <w:tr w14:paraId="19BA721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5147E96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&lt;pwd&gt;</w:t>
            </w:r>
          </w:p>
        </w:tc>
        <w:tc>
          <w:tcPr>
            <w:tcW w:w="8315" w:type="dxa"/>
            <w:gridSpan w:val="2"/>
            <w:vAlign w:val="center"/>
          </w:tcPr>
          <w:p w14:paraId="413CF620">
            <w:pPr>
              <w:spacing w:line="240" w:lineRule="auto"/>
              <w:rPr>
                <w:rFonts w:hint="eastAsia" w:ascii="宋体" w:hAnsi="宋体" w:eastAsia="宋体" w:cs="宋体"/>
                <w:sz w:val="21"/>
                <w:szCs w:val="18"/>
              </w:rPr>
            </w:pPr>
            <w:r>
              <w:rPr>
                <w:rFonts w:hint="eastAsia" w:ascii="宋体" w:hAnsi="宋体" w:eastAsia="宋体" w:cs="宋体"/>
                <w:sz w:val="21"/>
                <w:szCs w:val="18"/>
              </w:rPr>
              <w:t>Password, 1~16 bytes string, default value: admin</w:t>
            </w:r>
          </w:p>
        </w:tc>
      </w:tr>
    </w:tbl>
    <w:p w14:paraId="238548AE">
      <w:pPr>
        <w:pStyle w:val="5"/>
        <w:rPr>
          <w:rFonts w:ascii="宋体" w:hAnsi="宋体"/>
          <w:szCs w:val="18"/>
        </w:rPr>
      </w:pPr>
      <w:r>
        <w:rPr>
          <w:rFonts w:hint="eastAsia" w:ascii="宋体" w:hAnsi="宋体"/>
          <w:szCs w:val="18"/>
        </w:rPr>
        <w:t>LANG Webpage language</w:t>
      </w:r>
    </w:p>
    <w:tbl>
      <w:tblPr>
        <w:tblStyle w:val="17"/>
        <w:tblW w:w="0" w:type="auto"/>
        <w:tblInd w:w="14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38"/>
        <w:gridCol w:w="1134"/>
        <w:gridCol w:w="7175"/>
      </w:tblGrid>
      <w:tr w14:paraId="4BC26BE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147" w:type="dxa"/>
            <w:gridSpan w:val="3"/>
            <w:tcBorders>
              <w:top w:val="nil"/>
            </w:tcBorders>
            <w:shd w:val="clear" w:color="auto" w:fill="8496B0" w:themeFill="text2" w:themeFillTint="99"/>
            <w:vAlign w:val="center"/>
          </w:tcPr>
          <w:p w14:paraId="41668302">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AT+LANG web page language</w:t>
            </w:r>
          </w:p>
        </w:tc>
      </w:tr>
      <w:tr w14:paraId="11BB5F8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6DF2324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AT+LANG</w:t>
            </w:r>
          </w:p>
        </w:tc>
        <w:tc>
          <w:tcPr>
            <w:tcW w:w="7175" w:type="dxa"/>
            <w:vAlign w:val="center"/>
          </w:tcPr>
          <w:p w14:paraId="0E0DD45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+LANG:&lt;lang&gt;</w:t>
            </w:r>
          </w:p>
        </w:tc>
      </w:tr>
      <w:tr w14:paraId="1EB2C80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435A7C5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AT+LANG=&lt;lang&gt;</w:t>
            </w:r>
          </w:p>
        </w:tc>
        <w:tc>
          <w:tcPr>
            <w:tcW w:w="7175" w:type="dxa"/>
            <w:vAlign w:val="center"/>
          </w:tcPr>
          <w:p w14:paraId="7EA4B5F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3A983DA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47" w:type="dxa"/>
            <w:gridSpan w:val="3"/>
            <w:vAlign w:val="center"/>
          </w:tcPr>
          <w:p w14:paraId="4E08B37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5CD509C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02F4261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&lt;lang&gt;</w:t>
            </w:r>
          </w:p>
        </w:tc>
        <w:tc>
          <w:tcPr>
            <w:tcW w:w="8309" w:type="dxa"/>
            <w:gridSpan w:val="2"/>
            <w:vAlign w:val="center"/>
          </w:tcPr>
          <w:p w14:paraId="72EFF23B">
            <w:pPr>
              <w:spacing w:line="240" w:lineRule="auto"/>
              <w:rPr>
                <w:rFonts w:hint="eastAsia" w:ascii="宋体" w:hAnsi="宋体" w:eastAsia="宋体" w:cs="宋体"/>
                <w:sz w:val="21"/>
                <w:szCs w:val="18"/>
              </w:rPr>
            </w:pPr>
            <w:r>
              <w:rPr>
                <w:rFonts w:hint="eastAsia" w:ascii="宋体" w:hAnsi="宋体" w:eastAsia="宋体" w:cs="宋体"/>
                <w:sz w:val="21"/>
                <w:szCs w:val="18"/>
              </w:rPr>
              <w:t>CN: Chinese (default)</w:t>
            </w:r>
          </w:p>
          <w:p w14:paraId="459881F7">
            <w:pPr>
              <w:spacing w:line="240" w:lineRule="auto"/>
              <w:rPr>
                <w:rFonts w:hint="eastAsia" w:ascii="宋体" w:hAnsi="宋体" w:eastAsia="宋体" w:cs="宋体"/>
                <w:sz w:val="21"/>
                <w:szCs w:val="18"/>
              </w:rPr>
            </w:pPr>
            <w:r>
              <w:rPr>
                <w:rFonts w:hint="eastAsia" w:ascii="宋体" w:hAnsi="宋体" w:eastAsia="宋体" w:cs="宋体"/>
                <w:sz w:val="21"/>
                <w:szCs w:val="18"/>
              </w:rPr>
              <w:t>EN：English</w:t>
            </w:r>
          </w:p>
        </w:tc>
      </w:tr>
    </w:tbl>
    <w:p w14:paraId="4A40961E">
      <w:pPr>
        <w:pStyle w:val="5"/>
        <w:rPr>
          <w:rFonts w:ascii="宋体" w:hAnsi="宋体"/>
          <w:szCs w:val="18"/>
        </w:rPr>
      </w:pPr>
      <w:r>
        <w:rPr>
          <w:rFonts w:ascii="宋体" w:hAnsi="宋体"/>
          <w:szCs w:val="18"/>
        </w:rPr>
        <w:t xml:space="preserve">WAN </w:t>
      </w:r>
      <w:r>
        <w:rPr>
          <w:rFonts w:hint="eastAsia" w:ascii="宋体" w:hAnsi="宋体"/>
          <w:szCs w:val="18"/>
        </w:rPr>
        <w:t>port parameters</w:t>
      </w:r>
    </w:p>
    <w:p w14:paraId="1C90FB94">
      <w:pPr>
        <w:rPr>
          <w:rFonts w:hint="eastAsia" w:ascii="宋体" w:hAnsi="宋体"/>
          <w:szCs w:val="18"/>
        </w:rPr>
      </w:pPr>
    </w:p>
    <w:p w14:paraId="07E3F4EF">
      <w:pPr>
        <w:rPr>
          <w:rFonts w:hint="eastAsia" w:ascii="宋体" w:hAnsi="宋体"/>
          <w:szCs w:val="18"/>
        </w:rPr>
      </w:pPr>
    </w:p>
    <w:p w14:paraId="349C6038">
      <w:pPr>
        <w:rPr>
          <w:rFonts w:hint="eastAsia" w:ascii="宋体" w:hAnsi="宋体"/>
          <w:szCs w:val="18"/>
        </w:rPr>
      </w:pPr>
    </w:p>
    <w:p w14:paraId="31719F45">
      <w:pPr>
        <w:rPr>
          <w:rFonts w:hint="eastAsia" w:ascii="宋体" w:hAnsi="宋体"/>
          <w:szCs w:val="18"/>
        </w:rPr>
      </w:pPr>
    </w:p>
    <w:tbl>
      <w:tblPr>
        <w:tblStyle w:val="17"/>
        <w:tblW w:w="0" w:type="auto"/>
        <w:tblInd w:w="159"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26"/>
        <w:gridCol w:w="1134"/>
        <w:gridCol w:w="7181"/>
      </w:tblGrid>
      <w:tr w14:paraId="2B6ADBC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13" w:hRule="atLeast"/>
        </w:trPr>
        <w:tc>
          <w:tcPr>
            <w:tcW w:w="10141" w:type="dxa"/>
            <w:gridSpan w:val="3"/>
            <w:tcBorders>
              <w:top w:val="nil"/>
            </w:tcBorders>
            <w:shd w:val="clear" w:color="auto" w:fill="8496B0" w:themeFill="text2" w:themeFillTint="99"/>
            <w:vAlign w:val="center"/>
          </w:tcPr>
          <w:p w14:paraId="64492B14">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AT+WAN port parameters</w:t>
            </w:r>
          </w:p>
        </w:tc>
      </w:tr>
      <w:tr w14:paraId="5726C89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0" w:type="dxa"/>
            <w:gridSpan w:val="2"/>
            <w:vAlign w:val="center"/>
          </w:tcPr>
          <w:p w14:paraId="3C02345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AT+WAN</w:t>
            </w:r>
          </w:p>
        </w:tc>
        <w:tc>
          <w:tcPr>
            <w:tcW w:w="7181" w:type="dxa"/>
            <w:vAlign w:val="center"/>
          </w:tcPr>
          <w:p w14:paraId="4FD3902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+WAN:&lt;dhcp_en&gt;,&lt;ip&gt;,&lt;gw&gt;,&lt;mask&gt;</w:t>
            </w:r>
          </w:p>
        </w:tc>
      </w:tr>
      <w:tr w14:paraId="463D84B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0" w:type="dxa"/>
            <w:gridSpan w:val="2"/>
            <w:vAlign w:val="center"/>
          </w:tcPr>
          <w:p w14:paraId="1AA1A4A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AT+WAN=&lt;dhcp_en&gt;,&lt;ip&gt;,&lt;gw&gt;,&lt;mask&gt;</w:t>
            </w:r>
          </w:p>
        </w:tc>
        <w:tc>
          <w:tcPr>
            <w:tcW w:w="7181" w:type="dxa"/>
            <w:vAlign w:val="center"/>
          </w:tcPr>
          <w:p w14:paraId="6951391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002D62E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41" w:type="dxa"/>
            <w:gridSpan w:val="3"/>
            <w:vAlign w:val="center"/>
          </w:tcPr>
          <w:p w14:paraId="77BAAF4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4AC9274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26" w:type="dxa"/>
            <w:vAlign w:val="center"/>
          </w:tcPr>
          <w:p w14:paraId="47B4A4D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&lt;dhcp_en&gt;</w:t>
            </w:r>
          </w:p>
        </w:tc>
        <w:tc>
          <w:tcPr>
            <w:tcW w:w="8315" w:type="dxa"/>
            <w:gridSpan w:val="2"/>
            <w:vAlign w:val="center"/>
          </w:tcPr>
          <w:p w14:paraId="69D16381">
            <w:pPr>
              <w:spacing w:line="240" w:lineRule="auto"/>
              <w:rPr>
                <w:rFonts w:hint="eastAsia" w:ascii="宋体" w:hAnsi="宋体" w:eastAsia="宋体" w:cs="宋体"/>
                <w:sz w:val="21"/>
                <w:szCs w:val="18"/>
              </w:rPr>
            </w:pPr>
            <w:r>
              <w:rPr>
                <w:rFonts w:hint="eastAsia" w:ascii="宋体" w:hAnsi="宋体" w:eastAsia="宋体" w:cs="宋体"/>
                <w:sz w:val="21"/>
                <w:szCs w:val="18"/>
              </w:rPr>
              <w:t>DHCP: Dynamic IP. The following parameters can be omitted when setting a dynamic IP.</w:t>
            </w:r>
          </w:p>
          <w:p w14:paraId="53386D21">
            <w:pPr>
              <w:spacing w:line="240" w:lineRule="auto"/>
              <w:rPr>
                <w:rFonts w:hint="eastAsia" w:ascii="宋体" w:hAnsi="宋体" w:eastAsia="宋体" w:cs="宋体"/>
                <w:sz w:val="21"/>
                <w:szCs w:val="18"/>
              </w:rPr>
            </w:pPr>
            <w:r>
              <w:rPr>
                <w:rFonts w:hint="eastAsia" w:ascii="宋体" w:hAnsi="宋体" w:eastAsia="宋体" w:cs="宋体"/>
                <w:sz w:val="21"/>
                <w:szCs w:val="18"/>
              </w:rPr>
              <w:t>STATIC: Static IP (default)</w:t>
            </w:r>
          </w:p>
        </w:tc>
      </w:tr>
      <w:tr w14:paraId="01B464B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26" w:type="dxa"/>
            <w:vAlign w:val="center"/>
          </w:tcPr>
          <w:p w14:paraId="030A46E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&lt;ip&gt;</w:t>
            </w:r>
          </w:p>
        </w:tc>
        <w:tc>
          <w:tcPr>
            <w:tcW w:w="8315" w:type="dxa"/>
            <w:gridSpan w:val="2"/>
            <w:vAlign w:val="center"/>
          </w:tcPr>
          <w:p w14:paraId="18EBDBE3">
            <w:pPr>
              <w:spacing w:line="240" w:lineRule="auto"/>
              <w:rPr>
                <w:rFonts w:hint="eastAsia" w:ascii="宋体" w:hAnsi="宋体" w:eastAsia="宋体" w:cs="宋体"/>
                <w:sz w:val="21"/>
                <w:szCs w:val="18"/>
              </w:rPr>
            </w:pPr>
            <w:r>
              <w:rPr>
                <w:rFonts w:hint="eastAsia" w:ascii="宋体" w:hAnsi="宋体" w:eastAsia="宋体" w:cs="宋体"/>
                <w:sz w:val="21"/>
                <w:szCs w:val="18"/>
              </w:rPr>
              <w:t>IP under static IP (default 192.168.10.8)</w:t>
            </w:r>
          </w:p>
        </w:tc>
      </w:tr>
      <w:tr w14:paraId="70B8531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26" w:type="dxa"/>
            <w:vAlign w:val="center"/>
          </w:tcPr>
          <w:p w14:paraId="435A1F1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&lt;gw&gt;</w:t>
            </w:r>
          </w:p>
        </w:tc>
        <w:tc>
          <w:tcPr>
            <w:tcW w:w="8315" w:type="dxa"/>
            <w:gridSpan w:val="2"/>
            <w:vAlign w:val="center"/>
          </w:tcPr>
          <w:p w14:paraId="39B205A6">
            <w:pPr>
              <w:spacing w:line="240" w:lineRule="auto"/>
              <w:rPr>
                <w:rFonts w:hint="eastAsia" w:ascii="宋体" w:hAnsi="宋体" w:eastAsia="宋体" w:cs="宋体"/>
                <w:sz w:val="21"/>
                <w:szCs w:val="18"/>
              </w:rPr>
            </w:pPr>
            <w:r>
              <w:rPr>
                <w:rFonts w:hint="eastAsia" w:ascii="宋体" w:hAnsi="宋体" w:eastAsia="宋体" w:cs="宋体"/>
                <w:sz w:val="21"/>
                <w:szCs w:val="18"/>
              </w:rPr>
              <w:t>Gateway under static IP (default 192.168.10.1)</w:t>
            </w:r>
          </w:p>
        </w:tc>
      </w:tr>
      <w:tr w14:paraId="01941D9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26" w:type="dxa"/>
            <w:vAlign w:val="center"/>
          </w:tcPr>
          <w:p w14:paraId="32804A8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&lt;mask&gt;</w:t>
            </w:r>
          </w:p>
        </w:tc>
        <w:tc>
          <w:tcPr>
            <w:tcW w:w="8315" w:type="dxa"/>
            <w:gridSpan w:val="2"/>
            <w:vAlign w:val="center"/>
          </w:tcPr>
          <w:p w14:paraId="17EC099D">
            <w:pPr>
              <w:spacing w:line="240" w:lineRule="auto"/>
              <w:rPr>
                <w:rFonts w:hint="eastAsia" w:ascii="宋体" w:hAnsi="宋体" w:eastAsia="宋体" w:cs="宋体"/>
                <w:sz w:val="21"/>
                <w:szCs w:val="18"/>
              </w:rPr>
            </w:pPr>
            <w:r>
              <w:rPr>
                <w:rFonts w:hint="eastAsia" w:ascii="宋体" w:hAnsi="宋体" w:eastAsia="宋体" w:cs="宋体"/>
                <w:sz w:val="21"/>
                <w:szCs w:val="18"/>
              </w:rPr>
              <w:t>Subnet mask under static IP (default 255.255.255.0)</w:t>
            </w:r>
          </w:p>
        </w:tc>
      </w:tr>
    </w:tbl>
    <w:p w14:paraId="2D0E03E8">
      <w:pPr>
        <w:pStyle w:val="5"/>
        <w:rPr>
          <w:rFonts w:ascii="宋体" w:hAnsi="宋体"/>
          <w:szCs w:val="18"/>
        </w:rPr>
      </w:pPr>
      <w:r>
        <w:rPr>
          <w:rFonts w:hint="eastAsia" w:ascii="宋体" w:hAnsi="宋体"/>
          <w:szCs w:val="18"/>
        </w:rPr>
        <w:t>DNS backup DNS address</w:t>
      </w:r>
    </w:p>
    <w:tbl>
      <w:tblPr>
        <w:tblStyle w:val="17"/>
        <w:tblW w:w="0" w:type="auto"/>
        <w:tblInd w:w="159"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26"/>
        <w:gridCol w:w="1134"/>
        <w:gridCol w:w="7175"/>
      </w:tblGrid>
      <w:tr w14:paraId="7283F77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83" w:hRule="atLeast"/>
        </w:trPr>
        <w:tc>
          <w:tcPr>
            <w:tcW w:w="10135" w:type="dxa"/>
            <w:gridSpan w:val="3"/>
            <w:tcBorders>
              <w:top w:val="nil"/>
            </w:tcBorders>
            <w:shd w:val="clear" w:color="auto" w:fill="8496B0" w:themeFill="text2" w:themeFillTint="99"/>
            <w:vAlign w:val="center"/>
          </w:tcPr>
          <w:p w14:paraId="01898998">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AT+DNS alternate DNS address</w:t>
            </w:r>
          </w:p>
        </w:tc>
      </w:tr>
      <w:tr w14:paraId="41B1F00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0" w:type="dxa"/>
            <w:gridSpan w:val="2"/>
            <w:vAlign w:val="center"/>
          </w:tcPr>
          <w:p w14:paraId="1A1FCA1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AT+DNS</w:t>
            </w:r>
          </w:p>
        </w:tc>
        <w:tc>
          <w:tcPr>
            <w:tcW w:w="7175" w:type="dxa"/>
            <w:vAlign w:val="center"/>
          </w:tcPr>
          <w:p w14:paraId="15E17E8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+DNS:&lt;addr&gt;</w:t>
            </w:r>
          </w:p>
        </w:tc>
      </w:tr>
      <w:tr w14:paraId="5298D0E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0" w:type="dxa"/>
            <w:gridSpan w:val="2"/>
            <w:vAlign w:val="center"/>
          </w:tcPr>
          <w:p w14:paraId="09DDE16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AT+DNS=&lt;addr&gt;</w:t>
            </w:r>
          </w:p>
        </w:tc>
        <w:tc>
          <w:tcPr>
            <w:tcW w:w="7175" w:type="dxa"/>
            <w:vAlign w:val="center"/>
          </w:tcPr>
          <w:p w14:paraId="455E776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3B162A5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35" w:type="dxa"/>
            <w:gridSpan w:val="3"/>
            <w:vAlign w:val="center"/>
          </w:tcPr>
          <w:p w14:paraId="55868CE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09B472E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26" w:type="dxa"/>
            <w:vAlign w:val="center"/>
          </w:tcPr>
          <w:p w14:paraId="286F31E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&lt;addr&gt;</w:t>
            </w:r>
          </w:p>
        </w:tc>
        <w:tc>
          <w:tcPr>
            <w:tcW w:w="8309" w:type="dxa"/>
            <w:gridSpan w:val="2"/>
            <w:vAlign w:val="center"/>
          </w:tcPr>
          <w:p w14:paraId="089833E3">
            <w:pPr>
              <w:spacing w:line="240" w:lineRule="auto"/>
              <w:rPr>
                <w:rFonts w:hint="eastAsia" w:ascii="宋体" w:hAnsi="宋体" w:eastAsia="宋体" w:cs="宋体"/>
                <w:sz w:val="21"/>
                <w:szCs w:val="18"/>
              </w:rPr>
            </w:pPr>
            <w:r>
              <w:rPr>
                <w:rFonts w:hint="eastAsia" w:ascii="宋体" w:hAnsi="宋体" w:eastAsia="宋体" w:cs="宋体"/>
                <w:sz w:val="21"/>
                <w:szCs w:val="18"/>
              </w:rPr>
              <w:t>Alternate DNS address, default is 114.114.114.114</w:t>
            </w:r>
          </w:p>
          <w:p w14:paraId="013BD505">
            <w:pPr>
              <w:spacing w:line="240" w:lineRule="auto"/>
              <w:rPr>
                <w:rFonts w:hint="eastAsia" w:ascii="宋体" w:hAnsi="宋体" w:eastAsia="宋体" w:cs="宋体"/>
                <w:sz w:val="21"/>
                <w:szCs w:val="18"/>
              </w:rPr>
            </w:pPr>
            <w:r>
              <w:rPr>
                <w:rFonts w:hint="eastAsia" w:ascii="宋体" w:hAnsi="宋体" w:eastAsia="宋体" w:cs="宋体"/>
                <w:sz w:val="21"/>
                <w:szCs w:val="18"/>
              </w:rPr>
              <w:t>(The preferred DNS is the gateway address)</w:t>
            </w:r>
          </w:p>
        </w:tc>
      </w:tr>
    </w:tbl>
    <w:p w14:paraId="64901890">
      <w:pPr>
        <w:pStyle w:val="5"/>
        <w:rPr>
          <w:rFonts w:ascii="宋体" w:hAnsi="宋体"/>
          <w:szCs w:val="18"/>
        </w:rPr>
      </w:pPr>
      <w:r>
        <w:rPr>
          <w:rFonts w:hint="eastAsia" w:ascii="宋体" w:hAnsi="宋体"/>
          <w:szCs w:val="18"/>
        </w:rPr>
        <w:t>SEARCH Network search port and keyword</w:t>
      </w:r>
    </w:p>
    <w:tbl>
      <w:tblPr>
        <w:tblStyle w:val="17"/>
        <w:tblW w:w="0" w:type="auto"/>
        <w:tblInd w:w="165"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20"/>
        <w:gridCol w:w="1134"/>
        <w:gridCol w:w="7181"/>
      </w:tblGrid>
      <w:tr w14:paraId="7E2EEFB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61" w:hRule="atLeast"/>
        </w:trPr>
        <w:tc>
          <w:tcPr>
            <w:tcW w:w="10135" w:type="dxa"/>
            <w:gridSpan w:val="3"/>
            <w:tcBorders>
              <w:top w:val="nil"/>
            </w:tcBorders>
            <w:shd w:val="clear" w:color="auto" w:fill="8496B0" w:themeFill="text2" w:themeFillTint="99"/>
            <w:vAlign w:val="center"/>
          </w:tcPr>
          <w:p w14:paraId="5B3CEF9F">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AT+SEARCH backup SEARCH address</w:t>
            </w:r>
          </w:p>
        </w:tc>
      </w:tr>
      <w:tr w14:paraId="75C476F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54" w:type="dxa"/>
            <w:gridSpan w:val="2"/>
            <w:vAlign w:val="center"/>
          </w:tcPr>
          <w:p w14:paraId="6A284B3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AT+SEARCH</w:t>
            </w:r>
          </w:p>
        </w:tc>
        <w:tc>
          <w:tcPr>
            <w:tcW w:w="7181" w:type="dxa"/>
            <w:vAlign w:val="center"/>
          </w:tcPr>
          <w:p w14:paraId="582F2E7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+SEARCH:&lt;port&gt;,&lt;key&gt;</w:t>
            </w:r>
          </w:p>
        </w:tc>
      </w:tr>
      <w:tr w14:paraId="0D48D58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54" w:type="dxa"/>
            <w:gridSpan w:val="2"/>
            <w:vAlign w:val="center"/>
          </w:tcPr>
          <w:p w14:paraId="16FA7F7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AT+SEARCH=&lt;port&gt;,&lt;key&gt;</w:t>
            </w:r>
          </w:p>
        </w:tc>
        <w:tc>
          <w:tcPr>
            <w:tcW w:w="7181" w:type="dxa"/>
            <w:vAlign w:val="center"/>
          </w:tcPr>
          <w:p w14:paraId="0F231E3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6947F06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35" w:type="dxa"/>
            <w:gridSpan w:val="3"/>
            <w:vAlign w:val="center"/>
          </w:tcPr>
          <w:p w14:paraId="350B8A5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60D72D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20" w:type="dxa"/>
            <w:vAlign w:val="center"/>
          </w:tcPr>
          <w:p w14:paraId="30AC256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&lt;port&gt;</w:t>
            </w:r>
          </w:p>
        </w:tc>
        <w:tc>
          <w:tcPr>
            <w:tcW w:w="8315" w:type="dxa"/>
            <w:gridSpan w:val="2"/>
            <w:vAlign w:val="center"/>
          </w:tcPr>
          <w:p w14:paraId="5C703FE8">
            <w:pPr>
              <w:spacing w:line="240" w:lineRule="auto"/>
              <w:rPr>
                <w:rFonts w:hint="eastAsia" w:ascii="宋体" w:hAnsi="宋体" w:eastAsia="宋体" w:cs="宋体"/>
                <w:sz w:val="21"/>
                <w:szCs w:val="18"/>
              </w:rPr>
            </w:pPr>
            <w:r>
              <w:rPr>
                <w:rFonts w:hint="eastAsia" w:ascii="宋体" w:hAnsi="宋体" w:eastAsia="宋体" w:cs="宋体"/>
                <w:sz w:val="21"/>
                <w:szCs w:val="18"/>
              </w:rPr>
              <w:t>Port, value range 1~65535, default 8168</w:t>
            </w:r>
          </w:p>
        </w:tc>
      </w:tr>
      <w:tr w14:paraId="5E798D3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20" w:type="dxa"/>
            <w:vAlign w:val="center"/>
          </w:tcPr>
          <w:p w14:paraId="0839354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&lt;key&gt;</w:t>
            </w:r>
          </w:p>
        </w:tc>
        <w:tc>
          <w:tcPr>
            <w:tcW w:w="8315" w:type="dxa"/>
            <w:gridSpan w:val="2"/>
            <w:vAlign w:val="center"/>
          </w:tcPr>
          <w:p w14:paraId="3B2B3840">
            <w:pPr>
              <w:spacing w:line="240" w:lineRule="auto"/>
              <w:rPr>
                <w:rFonts w:hint="eastAsia" w:ascii="宋体" w:hAnsi="宋体" w:eastAsia="宋体" w:cs="宋体"/>
                <w:sz w:val="21"/>
                <w:szCs w:val="18"/>
              </w:rPr>
            </w:pPr>
            <w:r>
              <w:rPr>
                <w:rFonts w:hint="eastAsia" w:ascii="宋体" w:hAnsi="宋体" w:eastAsia="宋体" w:cs="宋体"/>
                <w:sz w:val="21"/>
                <w:szCs w:val="18"/>
              </w:rPr>
              <w:t>Search keyword, 1~16 bytes</w:t>
            </w:r>
          </w:p>
        </w:tc>
      </w:tr>
    </w:tbl>
    <w:p w14:paraId="1F5D133B">
      <w:pPr>
        <w:pStyle w:val="5"/>
        <w:rPr>
          <w:rFonts w:hint="eastAsia" w:ascii="宋体" w:hAnsi="宋体"/>
          <w:szCs w:val="18"/>
        </w:rPr>
      </w:pPr>
      <w:r>
        <w:rPr>
          <w:rFonts w:hint="eastAsia" w:ascii="宋体" w:hAnsi="宋体"/>
          <w:szCs w:val="18"/>
        </w:rPr>
        <w:t xml:space="preserve">UART </w:t>
      </w:r>
      <w:r>
        <w:rPr>
          <w:rFonts w:ascii="宋体" w:hAnsi="宋体"/>
          <w:szCs w:val="18"/>
        </w:rPr>
        <w:t xml:space="preserve">n </w:t>
      </w:r>
      <w:r>
        <w:rPr>
          <w:rFonts w:hint="eastAsia" w:ascii="宋体" w:hAnsi="宋体"/>
          <w:szCs w:val="18"/>
        </w:rPr>
        <w:t>serial port parameters</w:t>
      </w:r>
    </w:p>
    <w:tbl>
      <w:tblPr>
        <w:tblStyle w:val="17"/>
        <w:tblW w:w="0" w:type="auto"/>
        <w:tblInd w:w="91"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94"/>
        <w:gridCol w:w="1134"/>
        <w:gridCol w:w="7175"/>
      </w:tblGrid>
      <w:tr w14:paraId="44EEB60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01" w:hRule="atLeast"/>
        </w:trPr>
        <w:tc>
          <w:tcPr>
            <w:tcW w:w="10203" w:type="dxa"/>
            <w:gridSpan w:val="3"/>
            <w:tcBorders>
              <w:top w:val="nil"/>
            </w:tcBorders>
            <w:shd w:val="clear" w:color="auto" w:fill="8496B0" w:themeFill="text2" w:themeFillTint="99"/>
            <w:vAlign w:val="center"/>
          </w:tcPr>
          <w:p w14:paraId="6B80BB3E">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AT+UARTn query and set the parameters of the nth serial port</w:t>
            </w:r>
          </w:p>
        </w:tc>
      </w:tr>
      <w:tr w14:paraId="0081836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28" w:type="dxa"/>
            <w:gridSpan w:val="2"/>
            <w:vAlign w:val="center"/>
          </w:tcPr>
          <w:p w14:paraId="1BEE375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AT+UARTn</w:t>
            </w:r>
          </w:p>
        </w:tc>
        <w:tc>
          <w:tcPr>
            <w:tcW w:w="7175" w:type="dxa"/>
            <w:vAlign w:val="center"/>
          </w:tcPr>
          <w:p w14:paraId="09F92BA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+UARTn:&lt;baudrate&gt;,&lt;databits&gt;,&lt;stopbits&gt;,&lt;parity&gt;,&lt;fc&gt;</w:t>
            </w:r>
          </w:p>
        </w:tc>
      </w:tr>
      <w:tr w14:paraId="6A581AA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28" w:type="dxa"/>
            <w:gridSpan w:val="2"/>
            <w:vAlign w:val="center"/>
          </w:tcPr>
          <w:p w14:paraId="7DA87C3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AT+UARTn=&lt;baudrate&gt;,&lt;databits&gt;,&lt;stopbits&gt;,&lt;parity&gt;,&lt;fc&gt;</w:t>
            </w:r>
          </w:p>
        </w:tc>
        <w:tc>
          <w:tcPr>
            <w:tcW w:w="7175" w:type="dxa"/>
            <w:vAlign w:val="center"/>
          </w:tcPr>
          <w:p w14:paraId="266BADD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5331BA6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203" w:type="dxa"/>
            <w:gridSpan w:val="3"/>
            <w:vAlign w:val="center"/>
          </w:tcPr>
          <w:p w14:paraId="3EDCB47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076369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94" w:type="dxa"/>
            <w:vAlign w:val="center"/>
          </w:tcPr>
          <w:p w14:paraId="376CD3B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&lt;baudrate&gt;</w:t>
            </w:r>
          </w:p>
        </w:tc>
        <w:tc>
          <w:tcPr>
            <w:tcW w:w="8309" w:type="dxa"/>
            <w:gridSpan w:val="2"/>
            <w:vAlign w:val="center"/>
          </w:tcPr>
          <w:p w14:paraId="3C9BF09A">
            <w:pPr>
              <w:spacing w:line="240" w:lineRule="auto"/>
              <w:rPr>
                <w:rFonts w:hint="eastAsia" w:ascii="宋体" w:hAnsi="宋体" w:eastAsia="宋体" w:cs="宋体"/>
                <w:sz w:val="21"/>
                <w:szCs w:val="18"/>
              </w:rPr>
            </w:pPr>
            <w:r>
              <w:rPr>
                <w:rFonts w:hint="eastAsia" w:ascii="宋体" w:hAnsi="宋体" w:eastAsia="宋体" w:cs="宋体"/>
                <w:sz w:val="21"/>
                <w:szCs w:val="18"/>
              </w:rPr>
              <w:t>Baud rate, default value is 115200</w:t>
            </w:r>
          </w:p>
          <w:p w14:paraId="40BF0149">
            <w:pPr>
              <w:spacing w:line="240" w:lineRule="auto"/>
              <w:rPr>
                <w:rFonts w:hint="eastAsia" w:ascii="宋体" w:hAnsi="宋体" w:eastAsia="宋体" w:cs="宋体"/>
                <w:sz w:val="21"/>
                <w:szCs w:val="18"/>
              </w:rPr>
            </w:pPr>
            <w:r>
              <w:rPr>
                <w:rFonts w:hint="eastAsia" w:ascii="宋体" w:hAnsi="宋体" w:eastAsia="宋体" w:cs="宋体"/>
                <w:sz w:val="21"/>
                <w:szCs w:val="18"/>
              </w:rPr>
              <w:t>Optional 2400/4800/9600/19200/38400/57600/115200/230400/460800</w:t>
            </w:r>
          </w:p>
        </w:tc>
      </w:tr>
      <w:tr w14:paraId="38C0039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94" w:type="dxa"/>
            <w:vAlign w:val="center"/>
          </w:tcPr>
          <w:p w14:paraId="33BFF55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&lt;databits&gt;</w:t>
            </w:r>
          </w:p>
        </w:tc>
        <w:tc>
          <w:tcPr>
            <w:tcW w:w="8309" w:type="dxa"/>
            <w:gridSpan w:val="2"/>
            <w:vAlign w:val="center"/>
          </w:tcPr>
          <w:p w14:paraId="056A086A">
            <w:pPr>
              <w:spacing w:line="240" w:lineRule="auto"/>
              <w:rPr>
                <w:rFonts w:hint="eastAsia" w:ascii="宋体" w:hAnsi="宋体" w:eastAsia="宋体" w:cs="宋体"/>
                <w:sz w:val="21"/>
                <w:szCs w:val="18"/>
              </w:rPr>
            </w:pPr>
            <w:r>
              <w:rPr>
                <w:rFonts w:hint="eastAsia" w:ascii="宋体" w:hAnsi="宋体" w:eastAsia="宋体" w:cs="宋体"/>
                <w:sz w:val="21"/>
                <w:szCs w:val="18"/>
              </w:rPr>
              <w:t>Data bits, 7 or 8 (default) Note: E31xx series does not support 7 data bits</w:t>
            </w:r>
          </w:p>
        </w:tc>
      </w:tr>
      <w:tr w14:paraId="2FBABED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94" w:type="dxa"/>
            <w:vAlign w:val="center"/>
          </w:tcPr>
          <w:p w14:paraId="787A294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&lt;stopbits&gt;</w:t>
            </w:r>
          </w:p>
        </w:tc>
        <w:tc>
          <w:tcPr>
            <w:tcW w:w="8309" w:type="dxa"/>
            <w:gridSpan w:val="2"/>
            <w:vAlign w:val="center"/>
          </w:tcPr>
          <w:p w14:paraId="2B2803F6">
            <w:pPr>
              <w:spacing w:line="240" w:lineRule="auto"/>
              <w:rPr>
                <w:rFonts w:hint="eastAsia" w:ascii="宋体" w:hAnsi="宋体" w:eastAsia="宋体" w:cs="宋体"/>
                <w:sz w:val="21"/>
                <w:szCs w:val="18"/>
              </w:rPr>
            </w:pPr>
            <w:r>
              <w:rPr>
                <w:rFonts w:hint="eastAsia" w:ascii="宋体" w:hAnsi="宋体" w:eastAsia="宋体" w:cs="宋体"/>
                <w:sz w:val="21"/>
                <w:szCs w:val="18"/>
              </w:rPr>
              <w:t>Stop bits, 1 (default) or 2</w:t>
            </w:r>
          </w:p>
        </w:tc>
      </w:tr>
      <w:tr w14:paraId="521BCB7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94" w:type="dxa"/>
            <w:vAlign w:val="center"/>
          </w:tcPr>
          <w:p w14:paraId="7633DDA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&lt;parity&gt;</w:t>
            </w:r>
          </w:p>
        </w:tc>
        <w:tc>
          <w:tcPr>
            <w:tcW w:w="8309" w:type="dxa"/>
            <w:gridSpan w:val="2"/>
            <w:vAlign w:val="center"/>
          </w:tcPr>
          <w:p w14:paraId="3A43A508">
            <w:pPr>
              <w:spacing w:line="240" w:lineRule="auto"/>
              <w:rPr>
                <w:rFonts w:hint="eastAsia" w:ascii="宋体" w:hAnsi="宋体" w:eastAsia="宋体" w:cs="宋体"/>
                <w:sz w:val="21"/>
                <w:szCs w:val="18"/>
              </w:rPr>
            </w:pPr>
            <w:r>
              <w:rPr>
                <w:rFonts w:hint="eastAsia" w:ascii="宋体" w:hAnsi="宋体" w:eastAsia="宋体" w:cs="宋体"/>
                <w:sz w:val="21"/>
                <w:szCs w:val="18"/>
              </w:rPr>
              <w:t>Check digit: NONE (default value)/EVEN/ODD</w:t>
            </w:r>
          </w:p>
        </w:tc>
      </w:tr>
      <w:tr w14:paraId="0D3B6EC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94" w:type="dxa"/>
            <w:vAlign w:val="center"/>
          </w:tcPr>
          <w:p w14:paraId="3ECAA1C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&lt;fc&gt;</w:t>
            </w:r>
          </w:p>
        </w:tc>
        <w:tc>
          <w:tcPr>
            <w:tcW w:w="8309" w:type="dxa"/>
            <w:gridSpan w:val="2"/>
            <w:vAlign w:val="center"/>
          </w:tcPr>
          <w:p w14:paraId="0F8DFF68">
            <w:pPr>
              <w:spacing w:line="240" w:lineRule="auto"/>
              <w:rPr>
                <w:rFonts w:hint="eastAsia" w:ascii="宋体" w:hAnsi="宋体" w:eastAsia="宋体" w:cs="宋体"/>
                <w:sz w:val="21"/>
                <w:szCs w:val="18"/>
              </w:rPr>
            </w:pPr>
            <w:r>
              <w:rPr>
                <w:rFonts w:hint="eastAsia" w:ascii="宋体" w:hAnsi="宋体" w:eastAsia="宋体" w:cs="宋体"/>
                <w:sz w:val="21"/>
                <w:szCs w:val="18"/>
              </w:rPr>
              <w:t>Flow control, NFC (default)/485</w:t>
            </w:r>
          </w:p>
        </w:tc>
      </w:tr>
    </w:tbl>
    <w:p w14:paraId="415FEB92">
      <w:pPr>
        <w:pStyle w:val="5"/>
        <w:rPr>
          <w:rFonts w:ascii="宋体" w:hAnsi="宋体"/>
          <w:szCs w:val="18"/>
        </w:rPr>
      </w:pPr>
      <w:r>
        <w:rPr>
          <w:rFonts w:ascii="宋体" w:hAnsi="宋体"/>
          <w:szCs w:val="18"/>
        </w:rPr>
        <w:t xml:space="preserve">UARTTL </w:t>
      </w:r>
      <w:r>
        <w:rPr>
          <w:rFonts w:hint="eastAsia" w:ascii="宋体" w:hAnsi="宋体"/>
          <w:szCs w:val="18"/>
        </w:rPr>
        <w:t>n serial port packet interval and length</w:t>
      </w:r>
    </w:p>
    <w:tbl>
      <w:tblPr>
        <w:tblStyle w:val="17"/>
        <w:tblW w:w="0" w:type="auto"/>
        <w:tblInd w:w="10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81"/>
        <w:gridCol w:w="1134"/>
        <w:gridCol w:w="7181"/>
      </w:tblGrid>
      <w:tr w14:paraId="53C7EFB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64" w:hRule="atLeast"/>
        </w:trPr>
        <w:tc>
          <w:tcPr>
            <w:tcW w:w="10196" w:type="dxa"/>
            <w:gridSpan w:val="3"/>
            <w:tcBorders>
              <w:top w:val="nil"/>
            </w:tcBorders>
            <w:shd w:val="clear" w:color="auto" w:fill="8496B0" w:themeFill="text2" w:themeFillTint="99"/>
            <w:vAlign w:val="center"/>
          </w:tcPr>
          <w:p w14:paraId="06AAD82D">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AT+UARTTLn serial port n packet interval and length</w:t>
            </w:r>
          </w:p>
        </w:tc>
      </w:tr>
      <w:tr w14:paraId="18A3990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15" w:type="dxa"/>
            <w:gridSpan w:val="2"/>
            <w:vAlign w:val="center"/>
          </w:tcPr>
          <w:p w14:paraId="610E284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AT+UARTTLn</w:t>
            </w:r>
          </w:p>
        </w:tc>
        <w:tc>
          <w:tcPr>
            <w:tcW w:w="7181" w:type="dxa"/>
            <w:vAlign w:val="center"/>
          </w:tcPr>
          <w:p w14:paraId="05588DE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+UARTTLn:&lt;tm&gt;,&lt;len&gt;</w:t>
            </w:r>
          </w:p>
        </w:tc>
      </w:tr>
      <w:tr w14:paraId="16908CF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15" w:type="dxa"/>
            <w:gridSpan w:val="2"/>
            <w:vAlign w:val="center"/>
          </w:tcPr>
          <w:p w14:paraId="6A73DC1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AT+UARTTLn=&lt;tm&gt;,&lt;len&gt;</w:t>
            </w:r>
          </w:p>
        </w:tc>
        <w:tc>
          <w:tcPr>
            <w:tcW w:w="7181" w:type="dxa"/>
            <w:vAlign w:val="center"/>
          </w:tcPr>
          <w:p w14:paraId="4834838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3DACDF4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96" w:type="dxa"/>
            <w:gridSpan w:val="3"/>
            <w:vAlign w:val="center"/>
          </w:tcPr>
          <w:p w14:paraId="4ADC9FD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B391B0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4F6CDCA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&lt;tm&gt;</w:t>
            </w:r>
          </w:p>
        </w:tc>
        <w:tc>
          <w:tcPr>
            <w:tcW w:w="8315" w:type="dxa"/>
            <w:gridSpan w:val="2"/>
            <w:vAlign w:val="center"/>
          </w:tcPr>
          <w:p w14:paraId="34DCE92D">
            <w:pPr>
              <w:spacing w:line="240" w:lineRule="auto"/>
              <w:rPr>
                <w:rFonts w:hint="eastAsia" w:ascii="宋体" w:hAnsi="宋体" w:eastAsia="宋体" w:cs="宋体"/>
                <w:sz w:val="21"/>
                <w:szCs w:val="18"/>
              </w:rPr>
            </w:pPr>
            <w:r>
              <w:rPr>
                <w:rFonts w:hint="eastAsia" w:ascii="宋体" w:hAnsi="宋体" w:eastAsia="宋体" w:cs="宋体"/>
                <w:sz w:val="21"/>
                <w:szCs w:val="18"/>
              </w:rPr>
              <w:t>Packing interval, value range 1~300ms, default 5</w:t>
            </w:r>
          </w:p>
        </w:tc>
      </w:tr>
      <w:tr w14:paraId="0CDF669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62D9730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&lt;len&gt;</w:t>
            </w:r>
          </w:p>
        </w:tc>
        <w:tc>
          <w:tcPr>
            <w:tcW w:w="8315" w:type="dxa"/>
            <w:gridSpan w:val="2"/>
            <w:vAlign w:val="center"/>
          </w:tcPr>
          <w:p w14:paraId="0D392DCA">
            <w:pPr>
              <w:spacing w:line="240" w:lineRule="auto"/>
              <w:rPr>
                <w:rFonts w:hint="eastAsia" w:ascii="宋体" w:hAnsi="宋体" w:eastAsia="宋体" w:cs="宋体"/>
                <w:sz w:val="21"/>
                <w:szCs w:val="18"/>
              </w:rPr>
            </w:pPr>
            <w:r>
              <w:rPr>
                <w:rFonts w:hint="eastAsia" w:ascii="宋体" w:hAnsi="宋体" w:eastAsia="宋体" w:cs="宋体"/>
                <w:sz w:val="21"/>
                <w:szCs w:val="18"/>
              </w:rPr>
              <w:t>Packing length, value range 8~1460, default 1024</w:t>
            </w:r>
          </w:p>
        </w:tc>
      </w:tr>
    </w:tbl>
    <w:p w14:paraId="4AD12DBE">
      <w:pPr>
        <w:pStyle w:val="5"/>
        <w:rPr>
          <w:rFonts w:ascii="宋体" w:hAnsi="宋体"/>
          <w:szCs w:val="18"/>
        </w:rPr>
      </w:pPr>
      <w:r>
        <w:rPr>
          <w:rFonts w:hint="eastAsia" w:ascii="宋体" w:hAnsi="宋体"/>
          <w:szCs w:val="18"/>
        </w:rPr>
        <w:t xml:space="preserve">SOCKE </w:t>
      </w:r>
      <w:r>
        <w:rPr>
          <w:rFonts w:ascii="宋体" w:hAnsi="宋体"/>
          <w:szCs w:val="18"/>
        </w:rPr>
        <w:t xml:space="preserve">Nn </w:t>
      </w:r>
      <w:r>
        <w:rPr>
          <w:rFonts w:hint="eastAsia" w:ascii="宋体" w:hAnsi="宋体"/>
          <w:szCs w:val="18"/>
        </w:rPr>
        <w:t xml:space="preserve">s serial port n corresponding to the SocketA </w:t>
      </w:r>
      <w:r>
        <w:rPr>
          <w:rFonts w:ascii="宋体" w:hAnsi="宋体"/>
          <w:szCs w:val="18"/>
        </w:rPr>
        <w:t xml:space="preserve">/ B </w:t>
      </w:r>
      <w:r>
        <w:rPr>
          <w:rFonts w:hint="eastAsia" w:ascii="宋体" w:hAnsi="宋体"/>
          <w:szCs w:val="18"/>
        </w:rPr>
        <w:t>switch</w:t>
      </w:r>
    </w:p>
    <w:tbl>
      <w:tblPr>
        <w:tblStyle w:val="17"/>
        <w:tblW w:w="0" w:type="auto"/>
        <w:tblInd w:w="10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81"/>
        <w:gridCol w:w="1134"/>
        <w:gridCol w:w="7169"/>
      </w:tblGrid>
      <w:tr w14:paraId="16F0314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02" w:hRule="atLeast"/>
        </w:trPr>
        <w:tc>
          <w:tcPr>
            <w:tcW w:w="10184" w:type="dxa"/>
            <w:gridSpan w:val="3"/>
            <w:tcBorders>
              <w:top w:val="nil"/>
            </w:tcBorders>
            <w:shd w:val="clear" w:color="auto" w:fill="8496B0" w:themeFill="text2" w:themeFillTint="99"/>
            <w:vAlign w:val="center"/>
          </w:tcPr>
          <w:p w14:paraId="6FD4C7E8">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AT+SOCKENns Socket A/B switch corresponding to serial port n (n is the serial port number, s is A or B)</w:t>
            </w:r>
          </w:p>
        </w:tc>
      </w:tr>
      <w:tr w14:paraId="73233D0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15" w:type="dxa"/>
            <w:gridSpan w:val="2"/>
            <w:vAlign w:val="center"/>
          </w:tcPr>
          <w:p w14:paraId="6DE9243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AT+SOCKENns</w:t>
            </w:r>
          </w:p>
        </w:tc>
        <w:tc>
          <w:tcPr>
            <w:tcW w:w="7169" w:type="dxa"/>
            <w:vAlign w:val="center"/>
          </w:tcPr>
          <w:p w14:paraId="61B9A28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+SOCKENns:&lt;state&gt;</w:t>
            </w:r>
          </w:p>
        </w:tc>
      </w:tr>
      <w:tr w14:paraId="1C1794C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15" w:type="dxa"/>
            <w:gridSpan w:val="2"/>
            <w:vAlign w:val="center"/>
          </w:tcPr>
          <w:p w14:paraId="6C5DA4E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AT+SOCKENns:&lt;state&gt;</w:t>
            </w:r>
          </w:p>
        </w:tc>
        <w:tc>
          <w:tcPr>
            <w:tcW w:w="7169" w:type="dxa"/>
            <w:vAlign w:val="center"/>
          </w:tcPr>
          <w:p w14:paraId="3D1C256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21EF927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84" w:type="dxa"/>
            <w:gridSpan w:val="3"/>
            <w:vAlign w:val="center"/>
          </w:tcPr>
          <w:p w14:paraId="68F0155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4007C1B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81" w:type="dxa"/>
            <w:vAlign w:val="center"/>
          </w:tcPr>
          <w:p w14:paraId="69B2C17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&lt;state&gt;</w:t>
            </w:r>
          </w:p>
        </w:tc>
        <w:tc>
          <w:tcPr>
            <w:tcW w:w="8303" w:type="dxa"/>
            <w:gridSpan w:val="2"/>
            <w:vAlign w:val="center"/>
          </w:tcPr>
          <w:p w14:paraId="79C0D7AD">
            <w:pPr>
              <w:spacing w:line="240" w:lineRule="auto"/>
              <w:rPr>
                <w:rFonts w:hint="eastAsia" w:ascii="宋体" w:hAnsi="宋体" w:eastAsia="宋体" w:cs="宋体"/>
                <w:sz w:val="21"/>
                <w:szCs w:val="18"/>
              </w:rPr>
            </w:pPr>
            <w:r>
              <w:rPr>
                <w:rFonts w:hint="eastAsia" w:ascii="宋体" w:hAnsi="宋体" w:eastAsia="宋体" w:cs="宋体"/>
                <w:sz w:val="21"/>
                <w:szCs w:val="18"/>
              </w:rPr>
              <w:t>ON: Enabled. By default, only Socket A of serial port 1 is enabled.</w:t>
            </w:r>
          </w:p>
          <w:p w14:paraId="07D4BD30">
            <w:pPr>
              <w:spacing w:line="240" w:lineRule="auto"/>
              <w:rPr>
                <w:rFonts w:hint="eastAsia" w:ascii="宋体" w:hAnsi="宋体" w:eastAsia="宋体" w:cs="宋体"/>
                <w:sz w:val="21"/>
                <w:szCs w:val="18"/>
              </w:rPr>
            </w:pPr>
            <w:r>
              <w:rPr>
                <w:rFonts w:hint="eastAsia" w:ascii="宋体" w:hAnsi="宋体" w:eastAsia="宋体" w:cs="宋体"/>
                <w:sz w:val="21"/>
                <w:szCs w:val="18"/>
              </w:rPr>
              <w:t>OFF: Off</w:t>
            </w:r>
          </w:p>
        </w:tc>
      </w:tr>
    </w:tbl>
    <w:p w14:paraId="30A60E9A">
      <w:pPr>
        <w:pStyle w:val="5"/>
        <w:rPr>
          <w:rFonts w:ascii="宋体" w:hAnsi="宋体"/>
          <w:szCs w:val="18"/>
        </w:rPr>
      </w:pPr>
      <w:r>
        <w:rPr>
          <w:rFonts w:hint="eastAsia" w:ascii="宋体" w:hAnsi="宋体"/>
          <w:szCs w:val="18"/>
        </w:rPr>
        <w:t xml:space="preserve">SOCK </w:t>
      </w:r>
      <w:r>
        <w:rPr>
          <w:rFonts w:ascii="宋体" w:hAnsi="宋体"/>
          <w:szCs w:val="18"/>
        </w:rPr>
        <w:t xml:space="preserve">n </w:t>
      </w:r>
      <w:r>
        <w:rPr>
          <w:rFonts w:hint="eastAsia" w:ascii="宋体" w:hAnsi="宋体"/>
          <w:szCs w:val="18"/>
        </w:rPr>
        <w:t>s</w:t>
      </w:r>
      <w:r>
        <w:rPr>
          <w:rFonts w:ascii="宋体" w:hAnsi="宋体"/>
          <w:szCs w:val="18"/>
        </w:rPr>
        <w:t xml:space="preserve"> </w:t>
      </w:r>
      <w:r>
        <w:rPr>
          <w:rFonts w:hint="eastAsia" w:ascii="宋体" w:hAnsi="宋体"/>
          <w:szCs w:val="18"/>
        </w:rPr>
        <w:t>Socket parameters</w:t>
      </w:r>
      <w:r>
        <w:rPr>
          <w:rFonts w:ascii="宋体" w:hAnsi="宋体"/>
          <w:szCs w:val="18"/>
        </w:rPr>
        <w:t>​</w:t>
      </w:r>
    </w:p>
    <w:tbl>
      <w:tblPr>
        <w:tblStyle w:val="17"/>
        <w:tblW w:w="0" w:type="auto"/>
        <w:tblInd w:w="110"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75"/>
        <w:gridCol w:w="1134"/>
        <w:gridCol w:w="7199"/>
      </w:tblGrid>
      <w:tr w14:paraId="0224ED6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63" w:hRule="atLeast"/>
        </w:trPr>
        <w:tc>
          <w:tcPr>
            <w:tcW w:w="10208" w:type="dxa"/>
            <w:gridSpan w:val="3"/>
            <w:tcBorders>
              <w:top w:val="nil"/>
            </w:tcBorders>
            <w:shd w:val="clear" w:color="auto" w:fill="8496B0" w:themeFill="text2" w:themeFillTint="99"/>
            <w:vAlign w:val="center"/>
          </w:tcPr>
          <w:p w14:paraId="13A53394">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AT+SOCKns Socket parameters (n is the serial port number, s is A or B)</w:t>
            </w:r>
          </w:p>
        </w:tc>
      </w:tr>
      <w:tr w14:paraId="31684B3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9" w:type="dxa"/>
            <w:gridSpan w:val="2"/>
            <w:vAlign w:val="center"/>
          </w:tcPr>
          <w:p w14:paraId="689976A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AT+SOCKns</w:t>
            </w:r>
          </w:p>
        </w:tc>
        <w:tc>
          <w:tcPr>
            <w:tcW w:w="7199" w:type="dxa"/>
            <w:vAlign w:val="center"/>
          </w:tcPr>
          <w:p w14:paraId="6D7D608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+SOCKns:&lt;type&gt;,&lt;addr&gt;,&lt;port&gt;[,localport]</w:t>
            </w:r>
          </w:p>
        </w:tc>
      </w:tr>
      <w:tr w14:paraId="617285C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9" w:type="dxa"/>
            <w:gridSpan w:val="2"/>
            <w:vAlign w:val="center"/>
          </w:tcPr>
          <w:p w14:paraId="4E77FB7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AT+SOCKns:&lt;type&gt;,&lt;addr&gt;,&lt;port&gt;[,localport]</w:t>
            </w:r>
          </w:p>
        </w:tc>
        <w:tc>
          <w:tcPr>
            <w:tcW w:w="7199" w:type="dxa"/>
            <w:vAlign w:val="center"/>
          </w:tcPr>
          <w:p w14:paraId="4ABAD00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59006BE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208" w:type="dxa"/>
            <w:gridSpan w:val="3"/>
            <w:vAlign w:val="center"/>
          </w:tcPr>
          <w:p w14:paraId="2805984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4710A77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6D549A9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&lt;type&gt;</w:t>
            </w:r>
          </w:p>
        </w:tc>
        <w:tc>
          <w:tcPr>
            <w:tcW w:w="8333" w:type="dxa"/>
            <w:gridSpan w:val="2"/>
            <w:vAlign w:val="center"/>
          </w:tcPr>
          <w:p w14:paraId="63BA0BC8">
            <w:pPr>
              <w:spacing w:line="240" w:lineRule="auto"/>
              <w:rPr>
                <w:rFonts w:hint="eastAsia" w:ascii="宋体" w:hAnsi="宋体" w:eastAsia="宋体" w:cs="宋体"/>
                <w:sz w:val="21"/>
                <w:szCs w:val="18"/>
              </w:rPr>
            </w:pPr>
            <w:r>
              <w:rPr>
                <w:rFonts w:hint="eastAsia" w:ascii="宋体" w:hAnsi="宋体" w:eastAsia="宋体" w:cs="宋体"/>
                <w:sz w:val="21"/>
                <w:szCs w:val="18"/>
              </w:rPr>
              <w:t>Protocol Type:</w:t>
            </w:r>
          </w:p>
          <w:p w14:paraId="18488C85">
            <w:pPr>
              <w:spacing w:line="240" w:lineRule="auto"/>
              <w:rPr>
                <w:rFonts w:hint="eastAsia" w:ascii="宋体" w:hAnsi="宋体" w:eastAsia="宋体" w:cs="宋体"/>
                <w:sz w:val="21"/>
                <w:szCs w:val="18"/>
              </w:rPr>
            </w:pPr>
            <w:r>
              <w:rPr>
                <w:rFonts w:hint="eastAsia" w:ascii="宋体" w:hAnsi="宋体" w:eastAsia="宋体" w:cs="宋体"/>
                <w:sz w:val="21"/>
                <w:szCs w:val="18"/>
              </w:rPr>
              <w:t>TCPC: TCP Client</w:t>
            </w:r>
          </w:p>
          <w:p w14:paraId="483BEFC8">
            <w:pPr>
              <w:spacing w:line="240" w:lineRule="auto"/>
              <w:rPr>
                <w:rFonts w:hint="eastAsia" w:ascii="宋体" w:hAnsi="宋体" w:eastAsia="宋体" w:cs="宋体"/>
                <w:sz w:val="21"/>
                <w:szCs w:val="18"/>
              </w:rPr>
            </w:pPr>
            <w:r>
              <w:rPr>
                <w:rFonts w:hint="eastAsia" w:ascii="宋体" w:hAnsi="宋体" w:eastAsia="宋体" w:cs="宋体"/>
                <w:sz w:val="21"/>
                <w:szCs w:val="18"/>
              </w:rPr>
              <w:t>TCPS: TCP Server</w:t>
            </w:r>
          </w:p>
          <w:p w14:paraId="4C79D270">
            <w:pPr>
              <w:spacing w:line="240" w:lineRule="auto"/>
              <w:rPr>
                <w:rFonts w:hint="eastAsia" w:ascii="宋体" w:hAnsi="宋体" w:eastAsia="宋体" w:cs="宋体"/>
                <w:sz w:val="21"/>
                <w:szCs w:val="18"/>
              </w:rPr>
            </w:pPr>
            <w:r>
              <w:rPr>
                <w:rFonts w:hint="eastAsia" w:ascii="宋体" w:hAnsi="宋体" w:eastAsia="宋体" w:cs="宋体"/>
                <w:sz w:val="21"/>
                <w:szCs w:val="18"/>
              </w:rPr>
              <w:t>UDPC: UDP Client</w:t>
            </w:r>
          </w:p>
          <w:p w14:paraId="13A86B0E">
            <w:pPr>
              <w:spacing w:line="240" w:lineRule="auto"/>
              <w:rPr>
                <w:rFonts w:hint="eastAsia" w:ascii="宋体" w:hAnsi="宋体" w:eastAsia="宋体" w:cs="宋体"/>
                <w:sz w:val="21"/>
                <w:szCs w:val="18"/>
              </w:rPr>
            </w:pPr>
            <w:r>
              <w:rPr>
                <w:rFonts w:hint="eastAsia" w:ascii="宋体" w:hAnsi="宋体" w:eastAsia="宋体" w:cs="宋体"/>
                <w:sz w:val="21"/>
                <w:szCs w:val="18"/>
              </w:rPr>
              <w:t>UDPS: UDP Server</w:t>
            </w:r>
          </w:p>
          <w:p w14:paraId="3DE987A7">
            <w:pPr>
              <w:spacing w:line="240" w:lineRule="auto"/>
              <w:rPr>
                <w:rFonts w:hint="eastAsia" w:ascii="宋体" w:hAnsi="宋体" w:eastAsia="宋体" w:cs="宋体"/>
                <w:sz w:val="21"/>
                <w:szCs w:val="18"/>
              </w:rPr>
            </w:pPr>
            <w:r>
              <w:rPr>
                <w:rFonts w:hint="eastAsia" w:ascii="宋体" w:hAnsi="宋体" w:eastAsia="宋体" w:cs="宋体"/>
                <w:sz w:val="21"/>
                <w:szCs w:val="18"/>
              </w:rPr>
              <w:t>HTPC: HTTP Client</w:t>
            </w:r>
          </w:p>
        </w:tc>
      </w:tr>
      <w:tr w14:paraId="5D22526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5BAFF32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&lt;addr&gt;</w:t>
            </w:r>
          </w:p>
        </w:tc>
        <w:tc>
          <w:tcPr>
            <w:tcW w:w="8333" w:type="dxa"/>
            <w:gridSpan w:val="2"/>
            <w:vAlign w:val="center"/>
          </w:tcPr>
          <w:p w14:paraId="0E53AA75">
            <w:pPr>
              <w:spacing w:line="240" w:lineRule="auto"/>
              <w:rPr>
                <w:rFonts w:hint="eastAsia" w:ascii="宋体" w:hAnsi="宋体" w:eastAsia="宋体" w:cs="宋体"/>
                <w:sz w:val="21"/>
                <w:szCs w:val="18"/>
              </w:rPr>
            </w:pPr>
            <w:r>
              <w:rPr>
                <w:rFonts w:hint="eastAsia" w:ascii="宋体" w:hAnsi="宋体" w:eastAsia="宋体" w:cs="宋体"/>
                <w:sz w:val="21"/>
                <w:szCs w:val="18"/>
              </w:rPr>
              <w:t>Remote server address, within 64 bytes, invalid when used as a server</w:t>
            </w:r>
          </w:p>
        </w:tc>
      </w:tr>
      <w:tr w14:paraId="0B401A3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4FE0963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&lt;port&gt;</w:t>
            </w:r>
          </w:p>
        </w:tc>
        <w:tc>
          <w:tcPr>
            <w:tcW w:w="8333" w:type="dxa"/>
            <w:gridSpan w:val="2"/>
            <w:vAlign w:val="center"/>
          </w:tcPr>
          <w:p w14:paraId="68D846ED">
            <w:pPr>
              <w:spacing w:line="240" w:lineRule="auto"/>
              <w:rPr>
                <w:rFonts w:hint="eastAsia" w:ascii="宋体" w:hAnsi="宋体" w:eastAsia="宋体" w:cs="宋体"/>
                <w:sz w:val="21"/>
                <w:szCs w:val="18"/>
              </w:rPr>
            </w:pPr>
            <w:r>
              <w:rPr>
                <w:rFonts w:hint="eastAsia" w:ascii="宋体" w:hAnsi="宋体" w:eastAsia="宋体" w:cs="宋体"/>
                <w:sz w:val="21"/>
                <w:szCs w:val="18"/>
              </w:rPr>
              <w:t>In Client mode, it is the remote server port; in Server mode, it is the local port</w:t>
            </w:r>
          </w:p>
          <w:p w14:paraId="03078079">
            <w:pPr>
              <w:spacing w:line="240" w:lineRule="auto"/>
              <w:rPr>
                <w:rFonts w:hint="eastAsia" w:ascii="宋体" w:hAnsi="宋体" w:eastAsia="宋体" w:cs="宋体"/>
                <w:sz w:val="21"/>
                <w:szCs w:val="18"/>
              </w:rPr>
            </w:pPr>
            <w:r>
              <w:rPr>
                <w:rFonts w:hint="eastAsia" w:ascii="宋体" w:hAnsi="宋体" w:eastAsia="宋体" w:cs="宋体"/>
                <w:sz w:val="21"/>
                <w:szCs w:val="18"/>
              </w:rPr>
              <w:t>Value range: 1~65535</w:t>
            </w:r>
          </w:p>
        </w:tc>
      </w:tr>
      <w:tr w14:paraId="30891B2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62F4180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&lt;localport&gt;</w:t>
            </w:r>
          </w:p>
        </w:tc>
        <w:tc>
          <w:tcPr>
            <w:tcW w:w="8333" w:type="dxa"/>
            <w:gridSpan w:val="2"/>
            <w:vAlign w:val="center"/>
          </w:tcPr>
          <w:p w14:paraId="5085B312">
            <w:pPr>
              <w:spacing w:line="240" w:lineRule="auto"/>
              <w:rPr>
                <w:rFonts w:hint="eastAsia" w:ascii="宋体" w:hAnsi="宋体" w:eastAsia="宋体" w:cs="宋体"/>
                <w:sz w:val="21"/>
                <w:szCs w:val="18"/>
              </w:rPr>
            </w:pPr>
            <w:r>
              <w:rPr>
                <w:rFonts w:hint="eastAsia" w:ascii="宋体" w:hAnsi="宋体" w:eastAsia="宋体" w:cs="宋体"/>
                <w:sz w:val="21"/>
                <w:szCs w:val="18"/>
              </w:rPr>
              <w:t>Local port. This parameter can be omitted.</w:t>
            </w:r>
          </w:p>
          <w:p w14:paraId="6C7F52BE">
            <w:pPr>
              <w:spacing w:line="240" w:lineRule="auto"/>
              <w:rPr>
                <w:rFonts w:hint="eastAsia" w:ascii="宋体" w:hAnsi="宋体" w:eastAsia="宋体" w:cs="宋体"/>
                <w:sz w:val="21"/>
                <w:szCs w:val="18"/>
              </w:rPr>
            </w:pPr>
            <w:r>
              <w:rPr>
                <w:rFonts w:hint="eastAsia" w:ascii="宋体" w:hAnsi="宋体" w:eastAsia="宋体" w:cs="宋体"/>
                <w:sz w:val="21"/>
                <w:szCs w:val="18"/>
              </w:rPr>
              <w:t>This option is only valid under TCPC or UDPC. It is recommended to use a random port under TCPC and a fixed local port under UDPC.</w:t>
            </w:r>
          </w:p>
          <w:p w14:paraId="67653A24">
            <w:pPr>
              <w:spacing w:line="240" w:lineRule="auto"/>
              <w:rPr>
                <w:rFonts w:hint="eastAsia" w:ascii="宋体" w:hAnsi="宋体" w:eastAsia="宋体" w:cs="宋体"/>
                <w:sz w:val="21"/>
                <w:szCs w:val="18"/>
              </w:rPr>
            </w:pPr>
            <w:r>
              <w:rPr>
                <w:rFonts w:hint="eastAsia" w:ascii="宋体" w:hAnsi="宋体" w:eastAsia="宋体" w:cs="宋体"/>
                <w:sz w:val="21"/>
                <w:szCs w:val="18"/>
              </w:rPr>
              <w:t>Note: The same end cannot be reused for the same protocol.</w:t>
            </w:r>
          </w:p>
          <w:p w14:paraId="607F6154">
            <w:pPr>
              <w:spacing w:line="240" w:lineRule="auto"/>
              <w:rPr>
                <w:rFonts w:hint="eastAsia" w:ascii="宋体" w:hAnsi="宋体" w:eastAsia="宋体" w:cs="宋体"/>
                <w:sz w:val="21"/>
                <w:szCs w:val="18"/>
              </w:rPr>
            </w:pPr>
            <w:r>
              <w:rPr>
                <w:rFonts w:hint="eastAsia" w:ascii="宋体" w:hAnsi="宋体" w:eastAsia="宋体" w:cs="宋体"/>
                <w:sz w:val="21"/>
                <w:szCs w:val="18"/>
              </w:rPr>
              <w:t>Value range: 0~65535, 0 means using a random port (default value: 0)</w:t>
            </w:r>
          </w:p>
        </w:tc>
      </w:tr>
    </w:tbl>
    <w:p w14:paraId="72A3CD66">
      <w:pPr>
        <w:pStyle w:val="5"/>
        <w:rPr>
          <w:rFonts w:ascii="宋体" w:hAnsi="宋体"/>
          <w:szCs w:val="18"/>
        </w:rPr>
      </w:pPr>
      <w:r>
        <w:rPr>
          <w:rFonts w:hint="eastAsia" w:ascii="宋体" w:hAnsi="宋体"/>
          <w:szCs w:val="18"/>
        </w:rPr>
        <w:t xml:space="preserve">HTPURL </w:t>
      </w:r>
      <w:r>
        <w:rPr>
          <w:rFonts w:ascii="宋体" w:hAnsi="宋体"/>
          <w:szCs w:val="18"/>
        </w:rPr>
        <w:t xml:space="preserve">n </w:t>
      </w:r>
      <w:r>
        <w:rPr>
          <w:rFonts w:hint="eastAsia" w:ascii="宋体" w:hAnsi="宋体"/>
          <w:szCs w:val="18"/>
        </w:rPr>
        <w:t>HTTP</w:t>
      </w:r>
      <w:r>
        <w:rPr>
          <w:rFonts w:ascii="宋体" w:hAnsi="宋体"/>
          <w:szCs w:val="18"/>
        </w:rPr>
        <w:t xml:space="preserve"> </w:t>
      </w:r>
      <w:r>
        <w:rPr>
          <w:rFonts w:hint="eastAsia" w:ascii="宋体" w:hAnsi="宋体"/>
          <w:szCs w:val="18"/>
        </w:rPr>
        <w:t>URL Parameters</w:t>
      </w:r>
    </w:p>
    <w:tbl>
      <w:tblPr>
        <w:tblStyle w:val="17"/>
        <w:tblW w:w="0" w:type="auto"/>
        <w:tblInd w:w="128"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7"/>
        <w:gridCol w:w="1134"/>
        <w:gridCol w:w="7199"/>
      </w:tblGrid>
      <w:tr w14:paraId="50849C4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06" w:hRule="atLeast"/>
        </w:trPr>
        <w:tc>
          <w:tcPr>
            <w:tcW w:w="10190" w:type="dxa"/>
            <w:gridSpan w:val="3"/>
            <w:tcBorders>
              <w:top w:val="nil"/>
            </w:tcBorders>
            <w:shd w:val="clear" w:color="auto" w:fill="8496B0" w:themeFill="text2" w:themeFillTint="99"/>
            <w:vAlign w:val="center"/>
          </w:tcPr>
          <w:p w14:paraId="06756A6D">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AT+HTPURLn HTTP URL parameters</w:t>
            </w:r>
          </w:p>
        </w:tc>
      </w:tr>
      <w:tr w14:paraId="572D292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1" w:type="dxa"/>
            <w:gridSpan w:val="2"/>
            <w:vAlign w:val="center"/>
          </w:tcPr>
          <w:p w14:paraId="2231B40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AT+HTPURLn</w:t>
            </w:r>
          </w:p>
        </w:tc>
        <w:tc>
          <w:tcPr>
            <w:tcW w:w="7199" w:type="dxa"/>
            <w:vAlign w:val="center"/>
          </w:tcPr>
          <w:p w14:paraId="3095907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+HTPURLn:&lt;url&gt;</w:t>
            </w:r>
          </w:p>
        </w:tc>
      </w:tr>
      <w:tr w14:paraId="0DD78F8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1" w:type="dxa"/>
            <w:gridSpan w:val="2"/>
            <w:vAlign w:val="center"/>
          </w:tcPr>
          <w:p w14:paraId="34B38F2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AT+HTPURLn:&lt;url&gt;</w:t>
            </w:r>
          </w:p>
        </w:tc>
        <w:tc>
          <w:tcPr>
            <w:tcW w:w="7199" w:type="dxa"/>
            <w:vAlign w:val="center"/>
          </w:tcPr>
          <w:p w14:paraId="77CED2F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1CB8ED6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90" w:type="dxa"/>
            <w:gridSpan w:val="3"/>
            <w:vAlign w:val="center"/>
          </w:tcPr>
          <w:p w14:paraId="1788D6F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7D82C9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7" w:type="dxa"/>
            <w:vAlign w:val="center"/>
          </w:tcPr>
          <w:p w14:paraId="630C61F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&lt;url&gt;</w:t>
            </w:r>
          </w:p>
        </w:tc>
        <w:tc>
          <w:tcPr>
            <w:tcW w:w="8333" w:type="dxa"/>
            <w:gridSpan w:val="2"/>
            <w:vAlign w:val="center"/>
          </w:tcPr>
          <w:p w14:paraId="4E498AAB">
            <w:pPr>
              <w:spacing w:line="240" w:lineRule="auto"/>
              <w:rPr>
                <w:rFonts w:hint="eastAsia" w:ascii="宋体" w:hAnsi="宋体" w:eastAsia="宋体" w:cs="宋体"/>
                <w:sz w:val="21"/>
                <w:szCs w:val="18"/>
              </w:rPr>
            </w:pPr>
            <w:r>
              <w:rPr>
                <w:rFonts w:hint="eastAsia" w:ascii="宋体" w:hAnsi="宋体" w:eastAsia="宋体" w:cs="宋体"/>
                <w:sz w:val="21"/>
                <w:szCs w:val="18"/>
              </w:rPr>
              <w:t xml:space="preserve">1~64 bytes string, URL parameter is only valid in </w:t>
            </w:r>
            <w:r>
              <w:rPr>
                <w:rStyle w:val="41"/>
                <w:rFonts w:hint="eastAsia" w:ascii="宋体" w:hAnsi="宋体" w:eastAsia="宋体" w:cs="宋体"/>
                <w:sz w:val="21"/>
                <w:szCs w:val="18"/>
              </w:rPr>
              <w:t xml:space="preserve">POST </w:t>
            </w:r>
            <w:r>
              <w:rPr>
                <w:rFonts w:hint="eastAsia" w:ascii="宋体" w:hAnsi="宋体" w:eastAsia="宋体" w:cs="宋体"/>
                <w:sz w:val="21"/>
                <w:szCs w:val="18"/>
              </w:rPr>
              <w:t>request mode</w:t>
            </w:r>
          </w:p>
        </w:tc>
      </w:tr>
    </w:tbl>
    <w:p w14:paraId="6A2B504F">
      <w:pPr>
        <w:pStyle w:val="5"/>
        <w:rPr>
          <w:rFonts w:ascii="宋体" w:hAnsi="宋体"/>
          <w:szCs w:val="18"/>
        </w:rPr>
      </w:pPr>
      <w:r>
        <w:rPr>
          <w:rFonts w:hint="eastAsia" w:ascii="宋体" w:hAnsi="宋体"/>
          <w:szCs w:val="18"/>
        </w:rPr>
        <w:t xml:space="preserve">HTTP </w:t>
      </w:r>
      <w:r>
        <w:rPr>
          <w:rFonts w:ascii="宋体" w:hAnsi="宋体"/>
          <w:szCs w:val="18"/>
        </w:rPr>
        <w:t xml:space="preserve">Header </w:t>
      </w:r>
      <w:r>
        <w:rPr>
          <w:rFonts w:hint="eastAsia" w:ascii="宋体" w:hAnsi="宋体"/>
          <w:szCs w:val="18"/>
        </w:rPr>
        <w:t>Parameters</w:t>
      </w:r>
      <w:r>
        <w:rPr>
          <w:rFonts w:ascii="宋体" w:hAnsi="宋体"/>
          <w:szCs w:val="18"/>
        </w:rPr>
        <w:t>​</w:t>
      </w:r>
      <w:r>
        <w:rPr>
          <w:rFonts w:hint="eastAsia" w:ascii="宋体" w:hAnsi="宋体"/>
          <w:szCs w:val="18"/>
        </w:rPr>
        <w:t>​</w:t>
      </w:r>
    </w:p>
    <w:tbl>
      <w:tblPr>
        <w:tblStyle w:val="17"/>
        <w:tblW w:w="0" w:type="auto"/>
        <w:tblInd w:w="122"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3"/>
        <w:gridCol w:w="1134"/>
        <w:gridCol w:w="7199"/>
      </w:tblGrid>
      <w:tr w14:paraId="7A69591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238" w:hRule="atLeast"/>
        </w:trPr>
        <w:tc>
          <w:tcPr>
            <w:tcW w:w="10196" w:type="dxa"/>
            <w:gridSpan w:val="3"/>
            <w:tcBorders>
              <w:top w:val="nil"/>
            </w:tcBorders>
            <w:shd w:val="clear" w:color="auto" w:fill="8496B0" w:themeFill="text2" w:themeFillTint="99"/>
            <w:vAlign w:val="center"/>
          </w:tcPr>
          <w:p w14:paraId="2D15EBBD">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AT+HTPHDn HTTP Header Parameters</w:t>
            </w:r>
          </w:p>
        </w:tc>
      </w:tr>
      <w:tr w14:paraId="7D9BFC5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7" w:type="dxa"/>
            <w:gridSpan w:val="2"/>
            <w:vAlign w:val="center"/>
          </w:tcPr>
          <w:p w14:paraId="6F56029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AT+HTPHDn</w:t>
            </w:r>
          </w:p>
        </w:tc>
        <w:tc>
          <w:tcPr>
            <w:tcW w:w="7199" w:type="dxa"/>
            <w:vAlign w:val="center"/>
          </w:tcPr>
          <w:p w14:paraId="170C3A1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+HTPHDn:&lt;hd&gt;</w:t>
            </w:r>
          </w:p>
        </w:tc>
      </w:tr>
      <w:tr w14:paraId="0761EA4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7" w:type="dxa"/>
            <w:gridSpan w:val="2"/>
            <w:vAlign w:val="center"/>
          </w:tcPr>
          <w:p w14:paraId="74A9296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AT+HTPHDn:&lt;hd&gt;</w:t>
            </w:r>
          </w:p>
        </w:tc>
        <w:tc>
          <w:tcPr>
            <w:tcW w:w="7199" w:type="dxa"/>
            <w:vAlign w:val="center"/>
          </w:tcPr>
          <w:p w14:paraId="0466717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225636B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96" w:type="dxa"/>
            <w:gridSpan w:val="3"/>
            <w:vAlign w:val="center"/>
          </w:tcPr>
          <w:p w14:paraId="108793A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35476D6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3" w:type="dxa"/>
            <w:vAlign w:val="center"/>
          </w:tcPr>
          <w:p w14:paraId="3C205E9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&lt;hd&gt;</w:t>
            </w:r>
          </w:p>
        </w:tc>
        <w:tc>
          <w:tcPr>
            <w:tcW w:w="8333" w:type="dxa"/>
            <w:gridSpan w:val="2"/>
            <w:vAlign w:val="center"/>
          </w:tcPr>
          <w:p w14:paraId="27C94E20">
            <w:pPr>
              <w:spacing w:line="240" w:lineRule="auto"/>
              <w:rPr>
                <w:rFonts w:hint="eastAsia" w:ascii="宋体" w:hAnsi="宋体" w:eastAsia="宋体" w:cs="宋体"/>
                <w:sz w:val="21"/>
                <w:szCs w:val="18"/>
              </w:rPr>
            </w:pPr>
            <w:r>
              <w:rPr>
                <w:rFonts w:hint="eastAsia" w:ascii="宋体" w:hAnsi="宋体" w:eastAsia="宋体" w:cs="宋体"/>
                <w:sz w:val="21"/>
                <w:szCs w:val="18"/>
              </w:rPr>
              <w:t xml:space="preserve">HTTP protocol header, multiple headers are separated by vertical lines </w:t>
            </w:r>
            <w:r>
              <w:rPr>
                <w:rStyle w:val="41"/>
                <w:rFonts w:hint="eastAsia" w:ascii="宋体" w:hAnsi="宋体" w:eastAsia="宋体" w:cs="宋体"/>
                <w:sz w:val="21"/>
                <w:szCs w:val="18"/>
              </w:rPr>
              <w:t xml:space="preserve">| </w:t>
            </w:r>
            <w:r>
              <w:rPr>
                <w:rFonts w:hint="eastAsia" w:ascii="宋体" w:hAnsi="宋体" w:eastAsia="宋体" w:cs="宋体"/>
                <w:sz w:val="21"/>
                <w:szCs w:val="18"/>
              </w:rPr>
              <w:t>, length range 1~64 bytes</w:t>
            </w:r>
          </w:p>
        </w:tc>
      </w:tr>
    </w:tbl>
    <w:p w14:paraId="2D913413">
      <w:pPr>
        <w:pStyle w:val="5"/>
        <w:rPr>
          <w:rFonts w:ascii="宋体" w:hAnsi="宋体"/>
          <w:szCs w:val="18"/>
        </w:rPr>
      </w:pPr>
      <w:r>
        <w:rPr>
          <w:rFonts w:hint="eastAsia" w:ascii="宋体" w:hAnsi="宋体"/>
          <w:szCs w:val="18"/>
        </w:rPr>
        <w:t xml:space="preserve">HTPFT </w:t>
      </w:r>
      <w:r>
        <w:rPr>
          <w:rFonts w:ascii="宋体" w:hAnsi="宋体"/>
          <w:szCs w:val="18"/>
        </w:rPr>
        <w:t xml:space="preserve">n </w:t>
      </w:r>
      <w:r>
        <w:rPr>
          <w:rFonts w:hint="eastAsia" w:ascii="宋体" w:hAnsi="宋体"/>
          <w:szCs w:val="18"/>
        </w:rPr>
        <w:t>Whether to filter the packet header of the data received by HTTP</w:t>
      </w:r>
    </w:p>
    <w:tbl>
      <w:tblPr>
        <w:tblStyle w:val="17"/>
        <w:tblW w:w="0" w:type="auto"/>
        <w:tblInd w:w="13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1"/>
        <w:gridCol w:w="1134"/>
        <w:gridCol w:w="7187"/>
      </w:tblGrid>
      <w:tr w14:paraId="7134164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172" w:type="dxa"/>
            <w:gridSpan w:val="3"/>
            <w:tcBorders>
              <w:top w:val="nil"/>
            </w:tcBorders>
            <w:shd w:val="clear" w:color="auto" w:fill="8496B0" w:themeFill="text2" w:themeFillTint="99"/>
            <w:vAlign w:val="center"/>
          </w:tcPr>
          <w:p w14:paraId="5360D38D">
            <w:pPr>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AT+HTPFTn Whether to filter the packet header of HTTP data received by serial port n</w:t>
            </w:r>
          </w:p>
        </w:tc>
      </w:tr>
      <w:tr w14:paraId="1A505AB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1D51AD08">
            <w:pPr>
              <w:pStyle w:val="42"/>
              <w:rPr>
                <w:rFonts w:hint="eastAsia" w:ascii="宋体" w:hAnsi="宋体" w:eastAsia="宋体" w:cs="宋体"/>
                <w:sz w:val="21"/>
                <w:szCs w:val="18"/>
              </w:rPr>
            </w:pPr>
            <w:r>
              <w:rPr>
                <w:rFonts w:hint="eastAsia" w:ascii="宋体" w:hAnsi="宋体" w:eastAsia="宋体" w:cs="宋体"/>
                <w:sz w:val="21"/>
                <w:szCs w:val="18"/>
              </w:rPr>
              <w:t>AT+HTPFTn</w:t>
            </w:r>
          </w:p>
        </w:tc>
        <w:tc>
          <w:tcPr>
            <w:tcW w:w="7187" w:type="dxa"/>
            <w:vAlign w:val="center"/>
          </w:tcPr>
          <w:p w14:paraId="50DE09DB">
            <w:pPr>
              <w:pStyle w:val="42"/>
              <w:rPr>
                <w:rFonts w:hint="eastAsia" w:ascii="宋体" w:hAnsi="宋体" w:eastAsia="宋体" w:cs="宋体"/>
                <w:sz w:val="21"/>
                <w:szCs w:val="18"/>
              </w:rPr>
            </w:pPr>
            <w:r>
              <w:rPr>
                <w:rFonts w:hint="eastAsia" w:ascii="宋体" w:hAnsi="宋体" w:eastAsia="宋体" w:cs="宋体"/>
                <w:sz w:val="21"/>
                <w:szCs w:val="18"/>
              </w:rPr>
              <w:t>+HTPFTn:&lt;state&gt;</w:t>
            </w:r>
          </w:p>
        </w:tc>
      </w:tr>
      <w:tr w14:paraId="6A5AA9D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031F2F4E">
            <w:pPr>
              <w:pStyle w:val="42"/>
              <w:rPr>
                <w:rFonts w:hint="eastAsia" w:ascii="宋体" w:hAnsi="宋体" w:eastAsia="宋体" w:cs="宋体"/>
                <w:sz w:val="21"/>
                <w:szCs w:val="18"/>
              </w:rPr>
            </w:pPr>
            <w:r>
              <w:rPr>
                <w:rFonts w:hint="eastAsia" w:ascii="宋体" w:hAnsi="宋体" w:eastAsia="宋体" w:cs="宋体"/>
                <w:sz w:val="21"/>
                <w:szCs w:val="18"/>
              </w:rPr>
              <w:t>AT+HTPFTn:&lt;state&gt;</w:t>
            </w:r>
          </w:p>
        </w:tc>
        <w:tc>
          <w:tcPr>
            <w:tcW w:w="7187" w:type="dxa"/>
            <w:vAlign w:val="center"/>
          </w:tcPr>
          <w:p w14:paraId="72243342">
            <w:pPr>
              <w:pStyle w:val="42"/>
              <w:rPr>
                <w:rFonts w:hint="eastAsia" w:ascii="宋体" w:hAnsi="宋体" w:eastAsia="宋体" w:cs="宋体"/>
                <w:sz w:val="21"/>
                <w:szCs w:val="18"/>
              </w:rPr>
            </w:pPr>
            <w:r>
              <w:rPr>
                <w:rFonts w:hint="eastAsia" w:ascii="宋体" w:hAnsi="宋体" w:eastAsia="宋体" w:cs="宋体"/>
                <w:sz w:val="21"/>
                <w:szCs w:val="18"/>
              </w:rPr>
              <w:t>OK</w:t>
            </w:r>
          </w:p>
        </w:tc>
      </w:tr>
      <w:tr w14:paraId="7BC2BA8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72" w:type="dxa"/>
            <w:gridSpan w:val="3"/>
            <w:vAlign w:val="center"/>
          </w:tcPr>
          <w:p w14:paraId="0AE64E05">
            <w:pPr>
              <w:pStyle w:val="42"/>
              <w:rPr>
                <w:rFonts w:hint="eastAsia" w:ascii="宋体" w:hAnsi="宋体" w:eastAsia="宋体" w:cs="宋体"/>
                <w:sz w:val="21"/>
                <w:szCs w:val="18"/>
              </w:rPr>
            </w:pPr>
            <w:r>
              <w:rPr>
                <w:rFonts w:hint="eastAsia" w:ascii="宋体" w:hAnsi="宋体" w:eastAsia="宋体" w:cs="宋体"/>
                <w:sz w:val="21"/>
                <w:szCs w:val="18"/>
              </w:rPr>
              <w:t>parameter</w:t>
            </w:r>
          </w:p>
        </w:tc>
      </w:tr>
      <w:tr w14:paraId="1C1FC85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1" w:type="dxa"/>
            <w:vAlign w:val="center"/>
          </w:tcPr>
          <w:p w14:paraId="1EB5198E">
            <w:pPr>
              <w:pStyle w:val="42"/>
              <w:rPr>
                <w:rFonts w:hint="eastAsia" w:ascii="宋体" w:hAnsi="宋体" w:eastAsia="宋体" w:cs="宋体"/>
                <w:sz w:val="21"/>
                <w:szCs w:val="18"/>
              </w:rPr>
            </w:pPr>
            <w:r>
              <w:rPr>
                <w:rFonts w:hint="eastAsia" w:ascii="宋体" w:hAnsi="宋体" w:eastAsia="宋体" w:cs="宋体"/>
                <w:sz w:val="21"/>
                <w:szCs w:val="18"/>
              </w:rPr>
              <w:t>&lt;state&gt;</w:t>
            </w:r>
          </w:p>
        </w:tc>
        <w:tc>
          <w:tcPr>
            <w:tcW w:w="8321" w:type="dxa"/>
            <w:gridSpan w:val="2"/>
            <w:vAlign w:val="center"/>
          </w:tcPr>
          <w:p w14:paraId="4FA62611">
            <w:pPr>
              <w:rPr>
                <w:rFonts w:hint="eastAsia" w:ascii="宋体" w:hAnsi="宋体" w:eastAsia="宋体" w:cs="宋体"/>
                <w:sz w:val="21"/>
                <w:szCs w:val="18"/>
              </w:rPr>
            </w:pPr>
            <w:r>
              <w:rPr>
                <w:rFonts w:hint="eastAsia" w:ascii="宋体" w:hAnsi="宋体" w:eastAsia="宋体" w:cs="宋体"/>
                <w:sz w:val="21"/>
                <w:szCs w:val="18"/>
              </w:rPr>
              <w:t>ON: Enable filtering (default)</w:t>
            </w:r>
          </w:p>
          <w:p w14:paraId="5018F23D">
            <w:pPr>
              <w:rPr>
                <w:rFonts w:hint="eastAsia" w:ascii="宋体" w:hAnsi="宋体" w:eastAsia="宋体" w:cs="宋体"/>
                <w:sz w:val="21"/>
                <w:szCs w:val="18"/>
              </w:rPr>
            </w:pPr>
            <w:r>
              <w:rPr>
                <w:rFonts w:hint="eastAsia" w:ascii="宋体" w:hAnsi="宋体" w:eastAsia="宋体" w:cs="宋体"/>
                <w:sz w:val="21"/>
                <w:szCs w:val="18"/>
              </w:rPr>
              <w:t>OFF: Disable filtering</w:t>
            </w:r>
          </w:p>
        </w:tc>
      </w:tr>
    </w:tbl>
    <w:p w14:paraId="4304D8CF">
      <w:pPr>
        <w:pStyle w:val="5"/>
        <w:rPr>
          <w:rFonts w:ascii="宋体" w:hAnsi="宋体"/>
          <w:szCs w:val="18"/>
        </w:rPr>
      </w:pPr>
      <w:r>
        <w:rPr>
          <w:rFonts w:hint="eastAsia" w:ascii="宋体" w:hAnsi="宋体"/>
          <w:szCs w:val="18"/>
        </w:rPr>
        <w:t xml:space="preserve">HTPREQ </w:t>
      </w:r>
      <w:r>
        <w:rPr>
          <w:rFonts w:ascii="宋体" w:hAnsi="宋体"/>
          <w:szCs w:val="18"/>
        </w:rPr>
        <w:t xml:space="preserve">n </w:t>
      </w:r>
      <w:r>
        <w:rPr>
          <w:rFonts w:hint="eastAsia" w:ascii="宋体" w:hAnsi="宋体"/>
          <w:szCs w:val="18"/>
        </w:rPr>
        <w:t>HTTP request method</w:t>
      </w:r>
    </w:p>
    <w:tbl>
      <w:tblPr>
        <w:tblStyle w:val="17"/>
        <w:tblW w:w="0" w:type="auto"/>
        <w:tblInd w:w="13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1"/>
        <w:gridCol w:w="1134"/>
        <w:gridCol w:w="7169"/>
      </w:tblGrid>
      <w:tr w14:paraId="3E734D0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28" w:hRule="atLeast"/>
        </w:trPr>
        <w:tc>
          <w:tcPr>
            <w:tcW w:w="10154" w:type="dxa"/>
            <w:gridSpan w:val="3"/>
            <w:tcBorders>
              <w:top w:val="nil"/>
            </w:tcBorders>
            <w:shd w:val="clear" w:color="auto" w:fill="8496B0" w:themeFill="text2" w:themeFillTint="99"/>
            <w:vAlign w:val="center"/>
          </w:tcPr>
          <w:p w14:paraId="1DEF53CC">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AT+HTPREQn HTTP request method</w:t>
            </w:r>
          </w:p>
        </w:tc>
      </w:tr>
      <w:tr w14:paraId="1EA34B9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1616CDB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AT+HTPREQn</w:t>
            </w:r>
          </w:p>
        </w:tc>
        <w:tc>
          <w:tcPr>
            <w:tcW w:w="7169" w:type="dxa"/>
            <w:vAlign w:val="center"/>
          </w:tcPr>
          <w:p w14:paraId="4F07BB0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+HTPREQn:&lt;request&gt;</w:t>
            </w:r>
          </w:p>
        </w:tc>
      </w:tr>
      <w:tr w14:paraId="6FAB4CE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4843B2D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AT+HTPREQn:&lt;request&gt;</w:t>
            </w:r>
          </w:p>
        </w:tc>
        <w:tc>
          <w:tcPr>
            <w:tcW w:w="7169" w:type="dxa"/>
            <w:vAlign w:val="center"/>
          </w:tcPr>
          <w:p w14:paraId="2E8E6CD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4E09E38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54" w:type="dxa"/>
            <w:gridSpan w:val="3"/>
            <w:vAlign w:val="center"/>
          </w:tcPr>
          <w:p w14:paraId="5E0FA9E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7DC8613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1" w:type="dxa"/>
            <w:vAlign w:val="center"/>
          </w:tcPr>
          <w:p w14:paraId="4CB5DAA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&lt;request&gt;</w:t>
            </w:r>
          </w:p>
        </w:tc>
        <w:tc>
          <w:tcPr>
            <w:tcW w:w="8303" w:type="dxa"/>
            <w:gridSpan w:val="2"/>
            <w:vAlign w:val="center"/>
          </w:tcPr>
          <w:p w14:paraId="47CF3C74">
            <w:pPr>
              <w:spacing w:line="240" w:lineRule="auto"/>
              <w:rPr>
                <w:rFonts w:hint="eastAsia" w:ascii="宋体" w:hAnsi="宋体" w:eastAsia="宋体" w:cs="宋体"/>
                <w:sz w:val="21"/>
                <w:szCs w:val="18"/>
              </w:rPr>
            </w:pPr>
            <w:r>
              <w:rPr>
                <w:rFonts w:hint="eastAsia" w:ascii="宋体" w:hAnsi="宋体" w:eastAsia="宋体" w:cs="宋体"/>
                <w:sz w:val="21"/>
                <w:szCs w:val="18"/>
              </w:rPr>
              <w:t>GET: GET request</w:t>
            </w:r>
          </w:p>
          <w:p w14:paraId="6DA771C5">
            <w:pPr>
              <w:spacing w:line="240" w:lineRule="auto"/>
              <w:rPr>
                <w:rFonts w:hint="eastAsia" w:ascii="宋体" w:hAnsi="宋体" w:eastAsia="宋体" w:cs="宋体"/>
                <w:sz w:val="21"/>
                <w:szCs w:val="18"/>
              </w:rPr>
            </w:pPr>
            <w:r>
              <w:rPr>
                <w:rFonts w:hint="eastAsia" w:ascii="宋体" w:hAnsi="宋体" w:eastAsia="宋体" w:cs="宋体"/>
                <w:sz w:val="21"/>
                <w:szCs w:val="18"/>
              </w:rPr>
              <w:t>POST: POST request</w:t>
            </w:r>
          </w:p>
          <w:p w14:paraId="007FF0ED">
            <w:pPr>
              <w:spacing w:line="240" w:lineRule="auto"/>
              <w:rPr>
                <w:rFonts w:hint="eastAsia" w:ascii="宋体" w:hAnsi="宋体" w:eastAsia="宋体" w:cs="宋体"/>
                <w:sz w:val="21"/>
                <w:szCs w:val="18"/>
              </w:rPr>
            </w:pPr>
            <w:r>
              <w:rPr>
                <w:rFonts w:hint="eastAsia" w:ascii="宋体" w:hAnsi="宋体" w:eastAsia="宋体" w:cs="宋体"/>
                <w:sz w:val="21"/>
                <w:szCs w:val="18"/>
              </w:rPr>
              <w:t>AUTO: Automatic mode, automatically distinguish the request method according to the data when sending a request</w:t>
            </w:r>
          </w:p>
        </w:tc>
      </w:tr>
    </w:tbl>
    <w:p w14:paraId="6DA8F61F">
      <w:pPr>
        <w:pStyle w:val="5"/>
        <w:rPr>
          <w:rFonts w:ascii="宋体" w:hAnsi="宋体"/>
          <w:szCs w:val="18"/>
        </w:rPr>
      </w:pPr>
      <w:r>
        <w:rPr>
          <w:rFonts w:hint="eastAsia" w:ascii="宋体" w:hAnsi="宋体"/>
          <w:szCs w:val="18"/>
        </w:rPr>
        <w:t xml:space="preserve">HTTP </w:t>
      </w:r>
      <w:r>
        <w:rPr>
          <w:rFonts w:ascii="宋体" w:hAnsi="宋体"/>
          <w:szCs w:val="18"/>
        </w:rPr>
        <w:t xml:space="preserve">request </w:t>
      </w:r>
      <w:r>
        <w:rPr>
          <w:rFonts w:hint="eastAsia" w:ascii="宋体" w:hAnsi="宋体"/>
          <w:szCs w:val="18"/>
        </w:rPr>
        <w:t>timeout</w:t>
      </w:r>
    </w:p>
    <w:tbl>
      <w:tblPr>
        <w:tblStyle w:val="17"/>
        <w:tblW w:w="0" w:type="auto"/>
        <w:tblInd w:w="116"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9"/>
        <w:gridCol w:w="1134"/>
        <w:gridCol w:w="7181"/>
      </w:tblGrid>
      <w:tr w14:paraId="269D284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96" w:hRule="atLeast"/>
        </w:trPr>
        <w:tc>
          <w:tcPr>
            <w:tcW w:w="10184" w:type="dxa"/>
            <w:gridSpan w:val="3"/>
            <w:tcBorders>
              <w:top w:val="nil"/>
            </w:tcBorders>
            <w:shd w:val="clear" w:color="auto" w:fill="8496B0" w:themeFill="text2" w:themeFillTint="99"/>
            <w:vAlign w:val="center"/>
          </w:tcPr>
          <w:p w14:paraId="7AA18ADE">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AT+HTPTOn HTTP request timeout</w:t>
            </w:r>
          </w:p>
        </w:tc>
      </w:tr>
      <w:tr w14:paraId="19F5F58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3" w:type="dxa"/>
            <w:gridSpan w:val="2"/>
            <w:vAlign w:val="center"/>
          </w:tcPr>
          <w:p w14:paraId="49304ED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AT+HTPTOn</w:t>
            </w:r>
          </w:p>
        </w:tc>
        <w:tc>
          <w:tcPr>
            <w:tcW w:w="7181" w:type="dxa"/>
            <w:vAlign w:val="center"/>
          </w:tcPr>
          <w:p w14:paraId="02D2456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+HTPTOn:&lt;to&gt;</w:t>
            </w:r>
          </w:p>
        </w:tc>
      </w:tr>
      <w:tr w14:paraId="0075934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3" w:type="dxa"/>
            <w:gridSpan w:val="2"/>
            <w:vAlign w:val="center"/>
          </w:tcPr>
          <w:p w14:paraId="6E4F7C9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AT+HTPTOn:&lt;to&gt;</w:t>
            </w:r>
          </w:p>
        </w:tc>
        <w:tc>
          <w:tcPr>
            <w:tcW w:w="7181" w:type="dxa"/>
            <w:vAlign w:val="center"/>
          </w:tcPr>
          <w:p w14:paraId="5F56B86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0ECD483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84" w:type="dxa"/>
            <w:gridSpan w:val="3"/>
            <w:vAlign w:val="center"/>
          </w:tcPr>
          <w:p w14:paraId="7D9F51C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ADC2A0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9" w:type="dxa"/>
            <w:vAlign w:val="center"/>
          </w:tcPr>
          <w:p w14:paraId="5466789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&lt;to&gt;</w:t>
            </w:r>
          </w:p>
        </w:tc>
        <w:tc>
          <w:tcPr>
            <w:tcW w:w="8315" w:type="dxa"/>
            <w:gridSpan w:val="2"/>
            <w:vAlign w:val="center"/>
          </w:tcPr>
          <w:p w14:paraId="014FFB25">
            <w:pPr>
              <w:spacing w:line="240" w:lineRule="auto"/>
              <w:rPr>
                <w:rFonts w:hint="eastAsia" w:ascii="宋体" w:hAnsi="宋体" w:eastAsia="宋体" w:cs="宋体"/>
                <w:sz w:val="21"/>
                <w:szCs w:val="18"/>
              </w:rPr>
            </w:pPr>
            <w:r>
              <w:rPr>
                <w:rFonts w:hint="eastAsia" w:ascii="宋体" w:hAnsi="宋体" w:eastAsia="宋体" w:cs="宋体"/>
                <w:sz w:val="21"/>
                <w:szCs w:val="18"/>
              </w:rPr>
              <w:t>The value range is 1~30s, the default is 6</w:t>
            </w:r>
          </w:p>
        </w:tc>
      </w:tr>
    </w:tbl>
    <w:p w14:paraId="4620DFF5">
      <w:pPr>
        <w:pStyle w:val="5"/>
        <w:rPr>
          <w:rFonts w:ascii="宋体" w:hAnsi="宋体"/>
          <w:szCs w:val="18"/>
        </w:rPr>
      </w:pPr>
      <w:r>
        <w:rPr>
          <w:rFonts w:hint="eastAsia" w:ascii="宋体" w:hAnsi="宋体"/>
          <w:szCs w:val="18"/>
        </w:rPr>
        <w:t xml:space="preserve">MQCONF </w:t>
      </w:r>
      <w:r>
        <w:rPr>
          <w:rFonts w:ascii="宋体" w:hAnsi="宋体"/>
          <w:szCs w:val="18"/>
        </w:rPr>
        <w:t>n</w:t>
      </w:r>
      <w:r>
        <w:rPr>
          <w:rFonts w:hint="eastAsia" w:ascii="宋体" w:hAnsi="宋体"/>
          <w:szCs w:val="18"/>
        </w:rPr>
        <w:t xml:space="preserve"> </w:t>
      </w:r>
      <w:r>
        <w:rPr>
          <w:rFonts w:ascii="宋体" w:hAnsi="宋体"/>
          <w:szCs w:val="18"/>
        </w:rPr>
        <w:t xml:space="preserve">MQTT </w:t>
      </w:r>
      <w:r>
        <w:rPr>
          <w:rFonts w:hint="eastAsia" w:ascii="宋体" w:hAnsi="宋体"/>
          <w:szCs w:val="18"/>
        </w:rPr>
        <w:t>connection parameter configuration</w:t>
      </w:r>
    </w:p>
    <w:tbl>
      <w:tblPr>
        <w:tblStyle w:val="17"/>
        <w:tblW w:w="0" w:type="auto"/>
        <w:tblInd w:w="128"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7"/>
        <w:gridCol w:w="1134"/>
        <w:gridCol w:w="7193"/>
      </w:tblGrid>
      <w:tr w14:paraId="17BF8AB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184" w:type="dxa"/>
            <w:gridSpan w:val="3"/>
            <w:tcBorders>
              <w:top w:val="nil"/>
            </w:tcBorders>
            <w:shd w:val="clear" w:color="auto" w:fill="8496B0" w:themeFill="text2" w:themeFillTint="99"/>
            <w:vAlign w:val="center"/>
          </w:tcPr>
          <w:p w14:paraId="70FFC796">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AT+MQCONFn (n is the serial port number)</w:t>
            </w:r>
          </w:p>
        </w:tc>
      </w:tr>
      <w:tr w14:paraId="7DB2376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1" w:type="dxa"/>
            <w:gridSpan w:val="2"/>
            <w:vAlign w:val="center"/>
          </w:tcPr>
          <w:p w14:paraId="032EE4B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AT+MQCONFn</w:t>
            </w:r>
          </w:p>
        </w:tc>
        <w:tc>
          <w:tcPr>
            <w:tcW w:w="7193" w:type="dxa"/>
            <w:vAlign w:val="center"/>
          </w:tcPr>
          <w:p w14:paraId="228AB77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+MQCONFn:&lt;ver&gt;,&lt;clean&gt;,&lt;keepalive&gt;</w:t>
            </w:r>
          </w:p>
        </w:tc>
      </w:tr>
      <w:tr w14:paraId="2F8AB54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1" w:type="dxa"/>
            <w:gridSpan w:val="2"/>
            <w:vAlign w:val="center"/>
          </w:tcPr>
          <w:p w14:paraId="1B86546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AT+MQCONFn =&lt;ver&gt;,&lt;clean&gt;,&lt;keepalive&gt;</w:t>
            </w:r>
          </w:p>
        </w:tc>
        <w:tc>
          <w:tcPr>
            <w:tcW w:w="7193" w:type="dxa"/>
            <w:vAlign w:val="center"/>
          </w:tcPr>
          <w:p w14:paraId="3D37A98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7D8EAE7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84" w:type="dxa"/>
            <w:gridSpan w:val="3"/>
            <w:vAlign w:val="center"/>
          </w:tcPr>
          <w:p w14:paraId="0E8C335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337E4B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7" w:type="dxa"/>
            <w:vAlign w:val="center"/>
          </w:tcPr>
          <w:p w14:paraId="7198CF7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&lt;ver&gt;</w:t>
            </w:r>
          </w:p>
        </w:tc>
        <w:tc>
          <w:tcPr>
            <w:tcW w:w="8327" w:type="dxa"/>
            <w:gridSpan w:val="2"/>
            <w:vAlign w:val="center"/>
          </w:tcPr>
          <w:p w14:paraId="679132EB">
            <w:pPr>
              <w:spacing w:line="240" w:lineRule="auto"/>
              <w:rPr>
                <w:rFonts w:hint="eastAsia" w:ascii="宋体" w:hAnsi="宋体" w:eastAsia="宋体" w:cs="宋体"/>
                <w:sz w:val="21"/>
                <w:szCs w:val="18"/>
              </w:rPr>
            </w:pPr>
            <w:r>
              <w:rPr>
                <w:rFonts w:hint="eastAsia" w:ascii="宋体" w:hAnsi="宋体" w:eastAsia="宋体" w:cs="宋体"/>
                <w:sz w:val="21"/>
                <w:szCs w:val="18"/>
              </w:rPr>
              <w:t>MQTT version</w:t>
            </w:r>
          </w:p>
          <w:p w14:paraId="1387C864">
            <w:pPr>
              <w:spacing w:line="240" w:lineRule="auto"/>
              <w:rPr>
                <w:rFonts w:hint="eastAsia" w:ascii="宋体" w:hAnsi="宋体" w:eastAsia="宋体" w:cs="宋体"/>
                <w:sz w:val="21"/>
                <w:szCs w:val="18"/>
              </w:rPr>
            </w:pPr>
            <w:r>
              <w:rPr>
                <w:rFonts w:hint="eastAsia" w:ascii="宋体" w:hAnsi="宋体" w:eastAsia="宋体" w:cs="宋体"/>
                <w:sz w:val="21"/>
                <w:szCs w:val="18"/>
              </w:rPr>
              <w:t>3:3.1</w:t>
            </w:r>
          </w:p>
          <w:p w14:paraId="737E0830">
            <w:pPr>
              <w:spacing w:line="240" w:lineRule="auto"/>
              <w:rPr>
                <w:rFonts w:hint="eastAsia" w:ascii="宋体" w:hAnsi="宋体" w:eastAsia="宋体" w:cs="宋体"/>
                <w:sz w:val="21"/>
                <w:szCs w:val="18"/>
              </w:rPr>
            </w:pPr>
            <w:r>
              <w:rPr>
                <w:rFonts w:hint="eastAsia" w:ascii="宋体" w:hAnsi="宋体" w:eastAsia="宋体" w:cs="宋体"/>
                <w:sz w:val="21"/>
                <w:szCs w:val="18"/>
              </w:rPr>
              <w:t>4: 3.1.1 (default)</w:t>
            </w:r>
          </w:p>
        </w:tc>
      </w:tr>
      <w:tr w14:paraId="3DAC492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857" w:type="dxa"/>
            <w:vAlign w:val="center"/>
          </w:tcPr>
          <w:p w14:paraId="3062707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&lt;clean&gt;</w:t>
            </w:r>
          </w:p>
        </w:tc>
        <w:tc>
          <w:tcPr>
            <w:tcW w:w="8327" w:type="dxa"/>
            <w:gridSpan w:val="2"/>
            <w:vAlign w:val="center"/>
          </w:tcPr>
          <w:p w14:paraId="0D2AC1F1">
            <w:pPr>
              <w:spacing w:line="240" w:lineRule="auto"/>
              <w:rPr>
                <w:rFonts w:hint="eastAsia" w:ascii="宋体" w:hAnsi="宋体" w:eastAsia="宋体" w:cs="宋体"/>
                <w:sz w:val="21"/>
                <w:szCs w:val="18"/>
              </w:rPr>
            </w:pPr>
            <w:r>
              <w:rPr>
                <w:rFonts w:hint="eastAsia" w:ascii="宋体" w:hAnsi="宋体" w:eastAsia="宋体" w:cs="宋体"/>
                <w:sz w:val="21"/>
                <w:szCs w:val="18"/>
              </w:rPr>
              <w:t>Is the connection session clear?</w:t>
            </w:r>
          </w:p>
          <w:p w14:paraId="698FD168">
            <w:pPr>
              <w:spacing w:line="240" w:lineRule="auto"/>
              <w:rPr>
                <w:rFonts w:hint="eastAsia" w:ascii="宋体" w:hAnsi="宋体" w:eastAsia="宋体" w:cs="宋体"/>
                <w:sz w:val="21"/>
                <w:szCs w:val="18"/>
              </w:rPr>
            </w:pPr>
            <w:r>
              <w:rPr>
                <w:rFonts w:hint="eastAsia" w:ascii="宋体" w:hAnsi="宋体" w:eastAsia="宋体" w:cs="宋体"/>
                <w:sz w:val="21"/>
                <w:szCs w:val="18"/>
              </w:rPr>
              <w:t>0: No</w:t>
            </w:r>
          </w:p>
          <w:p w14:paraId="2F415E68">
            <w:pPr>
              <w:spacing w:line="240" w:lineRule="auto"/>
              <w:rPr>
                <w:rFonts w:hint="eastAsia" w:ascii="宋体" w:hAnsi="宋体" w:eastAsia="宋体" w:cs="宋体"/>
                <w:sz w:val="21"/>
                <w:szCs w:val="18"/>
              </w:rPr>
            </w:pPr>
            <w:r>
              <w:rPr>
                <w:rFonts w:hint="eastAsia" w:ascii="宋体" w:hAnsi="宋体" w:eastAsia="宋体" w:cs="宋体"/>
                <w:sz w:val="21"/>
                <w:szCs w:val="18"/>
              </w:rPr>
              <w:t>1: Yes (default)</w:t>
            </w:r>
          </w:p>
        </w:tc>
      </w:tr>
      <w:tr w14:paraId="3E84D9E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7" w:type="dxa"/>
            <w:vAlign w:val="center"/>
          </w:tcPr>
          <w:p w14:paraId="0351255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&lt;keepalive&gt;</w:t>
            </w:r>
          </w:p>
        </w:tc>
        <w:tc>
          <w:tcPr>
            <w:tcW w:w="8327" w:type="dxa"/>
            <w:gridSpan w:val="2"/>
            <w:vAlign w:val="center"/>
          </w:tcPr>
          <w:p w14:paraId="72D15650">
            <w:pPr>
              <w:spacing w:line="240" w:lineRule="auto"/>
              <w:rPr>
                <w:rFonts w:hint="eastAsia" w:ascii="宋体" w:hAnsi="宋体" w:eastAsia="宋体" w:cs="宋体"/>
                <w:sz w:val="21"/>
                <w:szCs w:val="18"/>
              </w:rPr>
            </w:pPr>
            <w:r>
              <w:rPr>
                <w:rFonts w:hint="eastAsia" w:ascii="宋体" w:hAnsi="宋体" w:eastAsia="宋体" w:cs="宋体"/>
                <w:sz w:val="21"/>
                <w:szCs w:val="18"/>
              </w:rPr>
              <w:t>Keepalive heartbeat interval, range 30~65535 seconds</w:t>
            </w:r>
          </w:p>
        </w:tc>
      </w:tr>
    </w:tbl>
    <w:p w14:paraId="48731393">
      <w:pPr>
        <w:pStyle w:val="5"/>
        <w:rPr>
          <w:rFonts w:ascii="宋体" w:hAnsi="宋体"/>
          <w:szCs w:val="18"/>
        </w:rPr>
      </w:pPr>
      <w:r>
        <w:rPr>
          <w:rFonts w:hint="eastAsia" w:ascii="宋体" w:hAnsi="宋体"/>
          <w:szCs w:val="18"/>
        </w:rPr>
        <w:t xml:space="preserve">MQAUTH </w:t>
      </w:r>
      <w:r>
        <w:rPr>
          <w:rFonts w:ascii="宋体" w:hAnsi="宋体"/>
          <w:szCs w:val="18"/>
        </w:rPr>
        <w:t>n</w:t>
      </w:r>
      <w:r>
        <w:rPr>
          <w:rFonts w:hint="eastAsia" w:ascii="宋体" w:hAnsi="宋体"/>
          <w:szCs w:val="18"/>
        </w:rPr>
        <w:t xml:space="preserve"> </w:t>
      </w:r>
      <w:r>
        <w:rPr>
          <w:rFonts w:ascii="宋体" w:hAnsi="宋体"/>
          <w:szCs w:val="18"/>
        </w:rPr>
        <w:t xml:space="preserve">MQTT </w:t>
      </w:r>
      <w:r>
        <w:rPr>
          <w:rFonts w:hint="eastAsia" w:ascii="宋体" w:hAnsi="宋体"/>
          <w:szCs w:val="18"/>
        </w:rPr>
        <w:t>Authentication</w:t>
      </w:r>
    </w:p>
    <w:tbl>
      <w:tblPr>
        <w:tblStyle w:val="17"/>
        <w:tblW w:w="0" w:type="auto"/>
        <w:tblInd w:w="122"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3"/>
        <w:gridCol w:w="1134"/>
        <w:gridCol w:w="7199"/>
      </w:tblGrid>
      <w:tr w14:paraId="50AC49D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46" w:hRule="atLeast"/>
        </w:trPr>
        <w:tc>
          <w:tcPr>
            <w:tcW w:w="10196" w:type="dxa"/>
            <w:gridSpan w:val="3"/>
            <w:tcBorders>
              <w:top w:val="nil"/>
            </w:tcBorders>
            <w:shd w:val="clear" w:color="auto" w:fill="8496B0" w:themeFill="text2" w:themeFillTint="99"/>
            <w:vAlign w:val="center"/>
          </w:tcPr>
          <w:p w14:paraId="072A5FDF">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AT+MQAUTHn (n is the serial port number)</w:t>
            </w:r>
          </w:p>
        </w:tc>
      </w:tr>
      <w:tr w14:paraId="7F369AA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7" w:type="dxa"/>
            <w:gridSpan w:val="2"/>
            <w:vAlign w:val="center"/>
          </w:tcPr>
          <w:p w14:paraId="280C78E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AT+MQAUTHn</w:t>
            </w:r>
          </w:p>
        </w:tc>
        <w:tc>
          <w:tcPr>
            <w:tcW w:w="7199" w:type="dxa"/>
            <w:vAlign w:val="center"/>
          </w:tcPr>
          <w:p w14:paraId="01B3BCA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+MQAUTHn:&lt;id&gt;,&lt;user&gt;,&lt;pass&gt;</w:t>
            </w:r>
          </w:p>
        </w:tc>
      </w:tr>
      <w:tr w14:paraId="5E869CD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7" w:type="dxa"/>
            <w:gridSpan w:val="2"/>
            <w:vAlign w:val="center"/>
          </w:tcPr>
          <w:p w14:paraId="10D7EB3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AT+MQAUTHn =&lt;id&gt;,&lt;user&gt;,&lt;pass&gt;</w:t>
            </w:r>
          </w:p>
        </w:tc>
        <w:tc>
          <w:tcPr>
            <w:tcW w:w="7199" w:type="dxa"/>
            <w:vAlign w:val="center"/>
          </w:tcPr>
          <w:p w14:paraId="4112BB6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37CB674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96" w:type="dxa"/>
            <w:gridSpan w:val="3"/>
            <w:vAlign w:val="center"/>
          </w:tcPr>
          <w:p w14:paraId="5A50E00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F7FEC1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3" w:type="dxa"/>
            <w:vAlign w:val="center"/>
          </w:tcPr>
          <w:p w14:paraId="2B57841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&lt;id&gt;</w:t>
            </w:r>
          </w:p>
        </w:tc>
        <w:tc>
          <w:tcPr>
            <w:tcW w:w="8333" w:type="dxa"/>
            <w:gridSpan w:val="2"/>
            <w:vAlign w:val="center"/>
          </w:tcPr>
          <w:p w14:paraId="2C99A21C">
            <w:pPr>
              <w:spacing w:line="240" w:lineRule="auto"/>
              <w:rPr>
                <w:rFonts w:hint="eastAsia" w:ascii="宋体" w:hAnsi="宋体" w:eastAsia="宋体" w:cs="宋体"/>
                <w:sz w:val="21"/>
                <w:szCs w:val="18"/>
              </w:rPr>
            </w:pPr>
            <w:r>
              <w:rPr>
                <w:rFonts w:hint="eastAsia" w:ascii="宋体" w:hAnsi="宋体" w:eastAsia="宋体" w:cs="宋体"/>
                <w:sz w:val="21"/>
                <w:szCs w:val="18"/>
              </w:rPr>
              <w:t>Client ID, the device ID connected to the same client cannot be repeated, 1~64 bytes</w:t>
            </w:r>
          </w:p>
        </w:tc>
      </w:tr>
      <w:tr w14:paraId="3D1C1C1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3" w:type="dxa"/>
            <w:vAlign w:val="center"/>
          </w:tcPr>
          <w:p w14:paraId="29FE1C4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&lt;user&gt;</w:t>
            </w:r>
          </w:p>
        </w:tc>
        <w:tc>
          <w:tcPr>
            <w:tcW w:w="8333" w:type="dxa"/>
            <w:gridSpan w:val="2"/>
            <w:vAlign w:val="center"/>
          </w:tcPr>
          <w:p w14:paraId="6FBC64ED">
            <w:pPr>
              <w:spacing w:line="240" w:lineRule="auto"/>
              <w:rPr>
                <w:rFonts w:hint="eastAsia" w:ascii="宋体" w:hAnsi="宋体" w:eastAsia="宋体" w:cs="宋体"/>
                <w:sz w:val="21"/>
                <w:szCs w:val="18"/>
              </w:rPr>
            </w:pPr>
            <w:r>
              <w:rPr>
                <w:rFonts w:hint="eastAsia" w:ascii="宋体" w:hAnsi="宋体" w:eastAsia="宋体" w:cs="宋体"/>
                <w:sz w:val="21"/>
                <w:szCs w:val="18"/>
              </w:rPr>
              <w:t>User name, 1~64 bytes</w:t>
            </w:r>
          </w:p>
        </w:tc>
      </w:tr>
      <w:tr w14:paraId="7D113A9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3" w:type="dxa"/>
            <w:vAlign w:val="center"/>
          </w:tcPr>
          <w:p w14:paraId="3A8D377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&lt;pass&gt;</w:t>
            </w:r>
          </w:p>
        </w:tc>
        <w:tc>
          <w:tcPr>
            <w:tcW w:w="8333" w:type="dxa"/>
            <w:gridSpan w:val="2"/>
            <w:vAlign w:val="center"/>
          </w:tcPr>
          <w:p w14:paraId="06A25F0A">
            <w:pPr>
              <w:spacing w:line="240" w:lineRule="auto"/>
              <w:rPr>
                <w:rFonts w:hint="eastAsia" w:ascii="宋体" w:hAnsi="宋体" w:eastAsia="宋体" w:cs="宋体"/>
                <w:sz w:val="21"/>
                <w:szCs w:val="18"/>
              </w:rPr>
            </w:pPr>
            <w:r>
              <w:rPr>
                <w:rFonts w:hint="eastAsia" w:ascii="宋体" w:hAnsi="宋体" w:eastAsia="宋体" w:cs="宋体"/>
                <w:sz w:val="21"/>
                <w:szCs w:val="18"/>
              </w:rPr>
              <w:t>Password, 1~128 bytes</w:t>
            </w:r>
          </w:p>
        </w:tc>
      </w:tr>
    </w:tbl>
    <w:p w14:paraId="28263D11">
      <w:pPr>
        <w:pStyle w:val="5"/>
        <w:rPr>
          <w:rFonts w:ascii="宋体" w:hAnsi="宋体"/>
          <w:szCs w:val="18"/>
        </w:rPr>
      </w:pPr>
      <w:r>
        <w:rPr>
          <w:rFonts w:hint="eastAsia" w:ascii="宋体" w:hAnsi="宋体"/>
          <w:szCs w:val="18"/>
        </w:rPr>
        <w:t xml:space="preserve">MQSUB </w:t>
      </w:r>
      <w:r>
        <w:rPr>
          <w:rFonts w:ascii="宋体" w:hAnsi="宋体"/>
          <w:szCs w:val="18"/>
        </w:rPr>
        <w:t>n</w:t>
      </w:r>
      <w:r>
        <w:rPr>
          <w:rFonts w:hint="eastAsia" w:ascii="宋体" w:hAnsi="宋体"/>
          <w:szCs w:val="18"/>
        </w:rPr>
        <w:t xml:space="preserve"> </w:t>
      </w:r>
      <w:r>
        <w:rPr>
          <w:rFonts w:ascii="宋体" w:hAnsi="宋体"/>
          <w:szCs w:val="18"/>
        </w:rPr>
        <w:t xml:space="preserve">MQTT </w:t>
      </w:r>
      <w:r>
        <w:rPr>
          <w:rFonts w:hint="eastAsia" w:ascii="宋体" w:hAnsi="宋体"/>
          <w:szCs w:val="18"/>
        </w:rPr>
        <w:t>Subscription Settings</w:t>
      </w:r>
    </w:p>
    <w:tbl>
      <w:tblPr>
        <w:tblStyle w:val="17"/>
        <w:tblW w:w="0" w:type="auto"/>
        <w:tblInd w:w="140"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45"/>
        <w:gridCol w:w="1134"/>
        <w:gridCol w:w="7193"/>
      </w:tblGrid>
      <w:tr w14:paraId="08581FD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71" w:hRule="atLeast"/>
        </w:trPr>
        <w:tc>
          <w:tcPr>
            <w:tcW w:w="10172" w:type="dxa"/>
            <w:gridSpan w:val="3"/>
            <w:tcBorders>
              <w:top w:val="nil"/>
            </w:tcBorders>
            <w:shd w:val="clear" w:color="auto" w:fill="8496B0" w:themeFill="text2" w:themeFillTint="99"/>
            <w:vAlign w:val="center"/>
          </w:tcPr>
          <w:p w14:paraId="42F0FC34">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AT+MQSUBn (n is the serial port number)</w:t>
            </w:r>
          </w:p>
        </w:tc>
      </w:tr>
      <w:tr w14:paraId="26B7706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9" w:type="dxa"/>
            <w:gridSpan w:val="2"/>
            <w:vAlign w:val="center"/>
          </w:tcPr>
          <w:p w14:paraId="6765E8A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AT+MQSUBn</w:t>
            </w:r>
          </w:p>
        </w:tc>
        <w:tc>
          <w:tcPr>
            <w:tcW w:w="7193" w:type="dxa"/>
            <w:vAlign w:val="center"/>
          </w:tcPr>
          <w:p w14:paraId="30B9B73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+MQSUBn:&lt;enable&gt;,&lt;topic&gt;,&lt;qos&gt;</w:t>
            </w:r>
          </w:p>
        </w:tc>
      </w:tr>
      <w:tr w14:paraId="0609109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9" w:type="dxa"/>
            <w:gridSpan w:val="2"/>
            <w:vAlign w:val="center"/>
          </w:tcPr>
          <w:p w14:paraId="259D315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AT+MQSUBn =&lt;enable&gt;,&lt;topic&gt;,&lt;qos&gt;</w:t>
            </w:r>
          </w:p>
        </w:tc>
        <w:tc>
          <w:tcPr>
            <w:tcW w:w="7193" w:type="dxa"/>
            <w:vAlign w:val="center"/>
          </w:tcPr>
          <w:p w14:paraId="2372D93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4FFE35C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72" w:type="dxa"/>
            <w:gridSpan w:val="3"/>
            <w:vAlign w:val="center"/>
          </w:tcPr>
          <w:p w14:paraId="75FBF92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59068C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45" w:type="dxa"/>
            <w:vAlign w:val="center"/>
          </w:tcPr>
          <w:p w14:paraId="51B35DD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&lt;enable&gt;</w:t>
            </w:r>
          </w:p>
        </w:tc>
        <w:tc>
          <w:tcPr>
            <w:tcW w:w="8327" w:type="dxa"/>
            <w:gridSpan w:val="2"/>
            <w:vAlign w:val="center"/>
          </w:tcPr>
          <w:p w14:paraId="10855FAB">
            <w:pPr>
              <w:spacing w:line="240" w:lineRule="auto"/>
              <w:rPr>
                <w:rFonts w:hint="eastAsia" w:ascii="宋体" w:hAnsi="宋体" w:eastAsia="宋体" w:cs="宋体"/>
                <w:sz w:val="21"/>
                <w:szCs w:val="18"/>
              </w:rPr>
            </w:pPr>
            <w:r>
              <w:rPr>
                <w:rFonts w:hint="eastAsia" w:ascii="宋体" w:hAnsi="宋体" w:eastAsia="宋体" w:cs="宋体"/>
                <w:sz w:val="21"/>
                <w:szCs w:val="18"/>
              </w:rPr>
              <w:t>Whether to enable subscription:</w:t>
            </w:r>
          </w:p>
          <w:p w14:paraId="534B97B6">
            <w:pPr>
              <w:spacing w:line="240" w:lineRule="auto"/>
              <w:rPr>
                <w:rFonts w:hint="eastAsia" w:ascii="宋体" w:hAnsi="宋体" w:eastAsia="宋体" w:cs="宋体"/>
                <w:sz w:val="21"/>
                <w:szCs w:val="18"/>
              </w:rPr>
            </w:pPr>
            <w:r>
              <w:rPr>
                <w:rFonts w:hint="eastAsia" w:ascii="宋体" w:hAnsi="宋体" w:eastAsia="宋体" w:cs="宋体"/>
                <w:sz w:val="21"/>
                <w:szCs w:val="18"/>
              </w:rPr>
              <w:t>1: Enable (default)</w:t>
            </w:r>
          </w:p>
          <w:p w14:paraId="6195D03C">
            <w:pPr>
              <w:spacing w:line="240" w:lineRule="auto"/>
              <w:rPr>
                <w:rFonts w:hint="eastAsia" w:ascii="宋体" w:hAnsi="宋体" w:eastAsia="宋体" w:cs="宋体"/>
                <w:sz w:val="21"/>
                <w:szCs w:val="18"/>
              </w:rPr>
            </w:pPr>
            <w:r>
              <w:rPr>
                <w:rFonts w:hint="eastAsia" w:ascii="宋体" w:hAnsi="宋体" w:eastAsia="宋体" w:cs="宋体"/>
                <w:sz w:val="21"/>
                <w:szCs w:val="18"/>
              </w:rPr>
              <w:t>0: Off</w:t>
            </w:r>
          </w:p>
        </w:tc>
      </w:tr>
      <w:tr w14:paraId="32BACFD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45" w:type="dxa"/>
            <w:vAlign w:val="center"/>
          </w:tcPr>
          <w:p w14:paraId="161734A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&lt;topic&gt;</w:t>
            </w:r>
          </w:p>
        </w:tc>
        <w:tc>
          <w:tcPr>
            <w:tcW w:w="8327" w:type="dxa"/>
            <w:gridSpan w:val="2"/>
            <w:vAlign w:val="center"/>
          </w:tcPr>
          <w:p w14:paraId="7634EDC0">
            <w:pPr>
              <w:spacing w:line="240" w:lineRule="auto"/>
              <w:rPr>
                <w:rFonts w:hint="eastAsia" w:ascii="宋体" w:hAnsi="宋体" w:eastAsia="宋体" w:cs="宋体"/>
                <w:sz w:val="21"/>
                <w:szCs w:val="18"/>
              </w:rPr>
            </w:pPr>
            <w:r>
              <w:rPr>
                <w:rFonts w:hint="eastAsia" w:ascii="宋体" w:hAnsi="宋体" w:eastAsia="宋体" w:cs="宋体"/>
                <w:sz w:val="21"/>
                <w:szCs w:val="18"/>
              </w:rPr>
              <w:t>Subscribed topic, 1~64 bytes</w:t>
            </w:r>
          </w:p>
        </w:tc>
      </w:tr>
      <w:tr w14:paraId="6A0A8CA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45" w:type="dxa"/>
            <w:vAlign w:val="center"/>
          </w:tcPr>
          <w:p w14:paraId="24A39A0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&lt;qos&gt;</w:t>
            </w:r>
          </w:p>
        </w:tc>
        <w:tc>
          <w:tcPr>
            <w:tcW w:w="8327" w:type="dxa"/>
            <w:gridSpan w:val="2"/>
            <w:vAlign w:val="center"/>
          </w:tcPr>
          <w:p w14:paraId="0E70B8F1">
            <w:pPr>
              <w:spacing w:line="240" w:lineRule="auto"/>
              <w:rPr>
                <w:rFonts w:hint="eastAsia" w:ascii="宋体" w:hAnsi="宋体" w:eastAsia="宋体" w:cs="宋体"/>
                <w:sz w:val="21"/>
                <w:szCs w:val="18"/>
              </w:rPr>
            </w:pPr>
            <w:r>
              <w:rPr>
                <w:rFonts w:hint="eastAsia" w:ascii="宋体" w:hAnsi="宋体" w:eastAsia="宋体" w:cs="宋体"/>
                <w:sz w:val="21"/>
                <w:szCs w:val="18"/>
              </w:rPr>
              <w:t>QoS level:</w:t>
            </w:r>
          </w:p>
          <w:p w14:paraId="06E242F1">
            <w:pPr>
              <w:spacing w:line="240" w:lineRule="auto"/>
              <w:rPr>
                <w:rFonts w:hint="eastAsia" w:ascii="宋体" w:hAnsi="宋体" w:eastAsia="宋体" w:cs="宋体"/>
                <w:sz w:val="21"/>
                <w:szCs w:val="18"/>
              </w:rPr>
            </w:pPr>
            <w:r>
              <w:rPr>
                <w:rFonts w:hint="eastAsia" w:ascii="宋体" w:hAnsi="宋体" w:eastAsia="宋体" w:cs="宋体"/>
                <w:sz w:val="21"/>
                <w:szCs w:val="18"/>
              </w:rPr>
              <w:t>0: QoS0 is sent at most once</w:t>
            </w:r>
          </w:p>
          <w:p w14:paraId="57445F42">
            <w:pPr>
              <w:spacing w:line="240" w:lineRule="auto"/>
              <w:rPr>
                <w:rFonts w:hint="eastAsia" w:ascii="宋体" w:hAnsi="宋体" w:eastAsia="宋体" w:cs="宋体"/>
                <w:sz w:val="21"/>
                <w:szCs w:val="18"/>
              </w:rPr>
            </w:pPr>
            <w:r>
              <w:rPr>
                <w:rFonts w:hint="eastAsia" w:ascii="宋体" w:hAnsi="宋体" w:eastAsia="宋体" w:cs="宋体"/>
                <w:sz w:val="21"/>
                <w:szCs w:val="18"/>
              </w:rPr>
              <w:t>1: QoS1 sent at least once</w:t>
            </w:r>
          </w:p>
          <w:p w14:paraId="683CC0CD">
            <w:pPr>
              <w:spacing w:line="240" w:lineRule="auto"/>
              <w:rPr>
                <w:rFonts w:hint="eastAsia" w:ascii="宋体" w:hAnsi="宋体" w:eastAsia="宋体" w:cs="宋体"/>
                <w:sz w:val="21"/>
                <w:szCs w:val="18"/>
              </w:rPr>
            </w:pPr>
            <w:r>
              <w:rPr>
                <w:rFonts w:hint="eastAsia" w:ascii="宋体" w:hAnsi="宋体" w:eastAsia="宋体" w:cs="宋体"/>
                <w:sz w:val="21"/>
                <w:szCs w:val="18"/>
              </w:rPr>
              <w:t>2: QoS2 ensures only once</w:t>
            </w:r>
          </w:p>
        </w:tc>
      </w:tr>
    </w:tbl>
    <w:p w14:paraId="63CA3AD8">
      <w:pPr>
        <w:pStyle w:val="5"/>
        <w:rPr>
          <w:rFonts w:ascii="宋体" w:hAnsi="宋体"/>
          <w:szCs w:val="18"/>
        </w:rPr>
      </w:pPr>
      <w:r>
        <w:rPr>
          <w:rFonts w:hint="eastAsia" w:ascii="宋体" w:hAnsi="宋体"/>
          <w:szCs w:val="18"/>
        </w:rPr>
        <w:t xml:space="preserve">MQPUB </w:t>
      </w:r>
      <w:r>
        <w:rPr>
          <w:rFonts w:ascii="宋体" w:hAnsi="宋体"/>
          <w:szCs w:val="18"/>
        </w:rPr>
        <w:t>n</w:t>
      </w:r>
      <w:r>
        <w:rPr>
          <w:rFonts w:hint="eastAsia" w:ascii="宋体" w:hAnsi="宋体"/>
          <w:szCs w:val="18"/>
        </w:rPr>
        <w:t xml:space="preserve"> </w:t>
      </w:r>
      <w:r>
        <w:rPr>
          <w:rFonts w:ascii="宋体" w:hAnsi="宋体"/>
          <w:szCs w:val="18"/>
        </w:rPr>
        <w:t xml:space="preserve">MQTT </w:t>
      </w:r>
      <w:r>
        <w:rPr>
          <w:rFonts w:hint="eastAsia" w:ascii="宋体" w:hAnsi="宋体"/>
          <w:szCs w:val="18"/>
        </w:rPr>
        <w:t>publishing settings</w:t>
      </w:r>
    </w:p>
    <w:tbl>
      <w:tblPr>
        <w:tblStyle w:val="17"/>
        <w:tblW w:w="0" w:type="auto"/>
        <w:tblInd w:w="153"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32"/>
        <w:gridCol w:w="1134"/>
        <w:gridCol w:w="7169"/>
      </w:tblGrid>
      <w:tr w14:paraId="2B0D193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58" w:hRule="atLeast"/>
        </w:trPr>
        <w:tc>
          <w:tcPr>
            <w:tcW w:w="10135" w:type="dxa"/>
            <w:gridSpan w:val="3"/>
            <w:tcBorders>
              <w:top w:val="nil"/>
            </w:tcBorders>
            <w:shd w:val="clear" w:color="auto" w:fill="8496B0" w:themeFill="text2" w:themeFillTint="99"/>
            <w:vAlign w:val="center"/>
          </w:tcPr>
          <w:p w14:paraId="6C594E5A">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AT+MQPUBn (n is the serial port number)</w:t>
            </w:r>
          </w:p>
        </w:tc>
      </w:tr>
      <w:tr w14:paraId="62D476A4">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6" w:type="dxa"/>
            <w:gridSpan w:val="2"/>
            <w:vAlign w:val="center"/>
          </w:tcPr>
          <w:p w14:paraId="61CECE5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AT+MQPUBn</w:t>
            </w:r>
          </w:p>
        </w:tc>
        <w:tc>
          <w:tcPr>
            <w:tcW w:w="7169" w:type="dxa"/>
            <w:vAlign w:val="center"/>
          </w:tcPr>
          <w:p w14:paraId="1CC8256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+MQPUBn:&lt;enable&gt;,&lt;topic&gt;,&lt;qos&gt;,&lt;retain&gt;</w:t>
            </w:r>
          </w:p>
        </w:tc>
      </w:tr>
      <w:tr w14:paraId="2212272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6" w:type="dxa"/>
            <w:gridSpan w:val="2"/>
            <w:vAlign w:val="center"/>
          </w:tcPr>
          <w:p w14:paraId="3E95391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AT+MQPUBn =&lt;enable&gt;,&lt;topic&gt;,&lt;qos&gt;,&lt;retain&gt;</w:t>
            </w:r>
          </w:p>
        </w:tc>
        <w:tc>
          <w:tcPr>
            <w:tcW w:w="7169" w:type="dxa"/>
            <w:vAlign w:val="center"/>
          </w:tcPr>
          <w:p w14:paraId="63F843C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026D752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35" w:type="dxa"/>
            <w:gridSpan w:val="3"/>
            <w:vAlign w:val="center"/>
          </w:tcPr>
          <w:p w14:paraId="768CF75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717E477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2" w:type="dxa"/>
            <w:vAlign w:val="center"/>
          </w:tcPr>
          <w:p w14:paraId="47BBB62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&lt;enable&gt;</w:t>
            </w:r>
          </w:p>
        </w:tc>
        <w:tc>
          <w:tcPr>
            <w:tcW w:w="8303" w:type="dxa"/>
            <w:gridSpan w:val="2"/>
            <w:vAlign w:val="center"/>
          </w:tcPr>
          <w:p w14:paraId="05BAA969">
            <w:pPr>
              <w:spacing w:line="240" w:lineRule="auto"/>
              <w:rPr>
                <w:rFonts w:hint="eastAsia" w:ascii="宋体" w:hAnsi="宋体" w:eastAsia="宋体" w:cs="宋体"/>
                <w:sz w:val="21"/>
                <w:szCs w:val="18"/>
              </w:rPr>
            </w:pPr>
            <w:r>
              <w:rPr>
                <w:rFonts w:hint="eastAsia" w:ascii="宋体" w:hAnsi="宋体" w:eastAsia="宋体" w:cs="宋体"/>
                <w:sz w:val="21"/>
                <w:szCs w:val="18"/>
              </w:rPr>
              <w:t>Whether to enable publishing:</w:t>
            </w:r>
          </w:p>
          <w:p w14:paraId="327995CD">
            <w:pPr>
              <w:spacing w:line="240" w:lineRule="auto"/>
              <w:rPr>
                <w:rFonts w:hint="eastAsia" w:ascii="宋体" w:hAnsi="宋体" w:eastAsia="宋体" w:cs="宋体"/>
                <w:sz w:val="21"/>
                <w:szCs w:val="18"/>
              </w:rPr>
            </w:pPr>
            <w:r>
              <w:rPr>
                <w:rFonts w:hint="eastAsia" w:ascii="宋体" w:hAnsi="宋体" w:eastAsia="宋体" w:cs="宋体"/>
                <w:sz w:val="21"/>
                <w:szCs w:val="18"/>
              </w:rPr>
              <w:t>1: Enable (default)</w:t>
            </w:r>
          </w:p>
          <w:p w14:paraId="5DEB247B">
            <w:pPr>
              <w:spacing w:line="240" w:lineRule="auto"/>
              <w:rPr>
                <w:rFonts w:hint="eastAsia" w:ascii="宋体" w:hAnsi="宋体" w:eastAsia="宋体" w:cs="宋体"/>
                <w:sz w:val="21"/>
                <w:szCs w:val="18"/>
              </w:rPr>
            </w:pPr>
            <w:r>
              <w:rPr>
                <w:rFonts w:hint="eastAsia" w:ascii="宋体" w:hAnsi="宋体" w:eastAsia="宋体" w:cs="宋体"/>
                <w:sz w:val="21"/>
                <w:szCs w:val="18"/>
              </w:rPr>
              <w:t>0: Off</w:t>
            </w:r>
          </w:p>
        </w:tc>
      </w:tr>
      <w:tr w14:paraId="55307BD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2" w:type="dxa"/>
            <w:vAlign w:val="center"/>
          </w:tcPr>
          <w:p w14:paraId="13CEDF1D">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&lt;topic&gt;</w:t>
            </w:r>
          </w:p>
        </w:tc>
        <w:tc>
          <w:tcPr>
            <w:tcW w:w="8303" w:type="dxa"/>
            <w:gridSpan w:val="2"/>
            <w:vAlign w:val="center"/>
          </w:tcPr>
          <w:p w14:paraId="46884FC9">
            <w:pPr>
              <w:spacing w:line="240" w:lineRule="auto"/>
              <w:rPr>
                <w:rFonts w:hint="eastAsia" w:ascii="宋体" w:hAnsi="宋体" w:eastAsia="宋体" w:cs="宋体"/>
                <w:sz w:val="21"/>
                <w:szCs w:val="18"/>
              </w:rPr>
            </w:pPr>
            <w:r>
              <w:rPr>
                <w:rFonts w:hint="eastAsia" w:ascii="宋体" w:hAnsi="宋体" w:eastAsia="宋体" w:cs="宋体"/>
                <w:sz w:val="21"/>
                <w:szCs w:val="18"/>
              </w:rPr>
              <w:t>Topic for publishing, 1~64 bytes</w:t>
            </w:r>
          </w:p>
        </w:tc>
      </w:tr>
      <w:tr w14:paraId="0AE977A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2" w:type="dxa"/>
            <w:vAlign w:val="center"/>
          </w:tcPr>
          <w:p w14:paraId="3740817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&lt;qos&gt;</w:t>
            </w:r>
          </w:p>
        </w:tc>
        <w:tc>
          <w:tcPr>
            <w:tcW w:w="8303" w:type="dxa"/>
            <w:gridSpan w:val="2"/>
            <w:vAlign w:val="center"/>
          </w:tcPr>
          <w:p w14:paraId="62AB4E14">
            <w:pPr>
              <w:spacing w:line="240" w:lineRule="auto"/>
              <w:rPr>
                <w:rFonts w:hint="eastAsia" w:ascii="宋体" w:hAnsi="宋体" w:eastAsia="宋体" w:cs="宋体"/>
                <w:sz w:val="21"/>
                <w:szCs w:val="18"/>
              </w:rPr>
            </w:pPr>
            <w:r>
              <w:rPr>
                <w:rFonts w:hint="eastAsia" w:ascii="宋体" w:hAnsi="宋体" w:eastAsia="宋体" w:cs="宋体"/>
                <w:sz w:val="21"/>
                <w:szCs w:val="18"/>
              </w:rPr>
              <w:t>QoS level:</w:t>
            </w:r>
          </w:p>
          <w:p w14:paraId="6C5AC7C2">
            <w:pPr>
              <w:spacing w:line="240" w:lineRule="auto"/>
              <w:rPr>
                <w:rFonts w:hint="eastAsia" w:ascii="宋体" w:hAnsi="宋体" w:eastAsia="宋体" w:cs="宋体"/>
                <w:sz w:val="21"/>
                <w:szCs w:val="18"/>
              </w:rPr>
            </w:pPr>
            <w:r>
              <w:rPr>
                <w:rFonts w:hint="eastAsia" w:ascii="宋体" w:hAnsi="宋体" w:eastAsia="宋体" w:cs="宋体"/>
                <w:sz w:val="21"/>
                <w:szCs w:val="18"/>
              </w:rPr>
              <w:t>0: QoS0 is sent at most once (default)</w:t>
            </w:r>
          </w:p>
          <w:p w14:paraId="23A336AA">
            <w:pPr>
              <w:spacing w:line="240" w:lineRule="auto"/>
              <w:rPr>
                <w:rFonts w:hint="eastAsia" w:ascii="宋体" w:hAnsi="宋体" w:eastAsia="宋体" w:cs="宋体"/>
                <w:sz w:val="21"/>
                <w:szCs w:val="18"/>
              </w:rPr>
            </w:pPr>
            <w:r>
              <w:rPr>
                <w:rFonts w:hint="eastAsia" w:ascii="宋体" w:hAnsi="宋体" w:eastAsia="宋体" w:cs="宋体"/>
                <w:sz w:val="21"/>
                <w:szCs w:val="18"/>
              </w:rPr>
              <w:t>1: QoS1 sent at least once</w:t>
            </w:r>
          </w:p>
          <w:p w14:paraId="538BC67B">
            <w:pPr>
              <w:spacing w:line="240" w:lineRule="auto"/>
              <w:rPr>
                <w:rFonts w:hint="eastAsia" w:ascii="宋体" w:hAnsi="宋体" w:eastAsia="宋体" w:cs="宋体"/>
                <w:sz w:val="21"/>
                <w:szCs w:val="18"/>
              </w:rPr>
            </w:pPr>
            <w:r>
              <w:rPr>
                <w:rFonts w:hint="eastAsia" w:ascii="宋体" w:hAnsi="宋体" w:eastAsia="宋体" w:cs="宋体"/>
                <w:sz w:val="21"/>
                <w:szCs w:val="18"/>
              </w:rPr>
              <w:t>2: QoS2 ensures only once</w:t>
            </w:r>
          </w:p>
        </w:tc>
      </w:tr>
      <w:tr w14:paraId="2B09A7F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2" w:type="dxa"/>
            <w:vAlign w:val="center"/>
          </w:tcPr>
          <w:p w14:paraId="019644E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&lt;retain&gt;</w:t>
            </w:r>
          </w:p>
        </w:tc>
        <w:tc>
          <w:tcPr>
            <w:tcW w:w="8303" w:type="dxa"/>
            <w:gridSpan w:val="2"/>
            <w:vAlign w:val="center"/>
          </w:tcPr>
          <w:p w14:paraId="6614D070">
            <w:pPr>
              <w:spacing w:line="240" w:lineRule="auto"/>
              <w:rPr>
                <w:rFonts w:hint="eastAsia" w:ascii="宋体" w:hAnsi="宋体" w:eastAsia="宋体" w:cs="宋体"/>
                <w:sz w:val="21"/>
                <w:szCs w:val="18"/>
              </w:rPr>
            </w:pPr>
            <w:r>
              <w:rPr>
                <w:rFonts w:hint="eastAsia" w:ascii="宋体" w:hAnsi="宋体" w:eastAsia="宋体" w:cs="宋体"/>
                <w:sz w:val="21"/>
                <w:szCs w:val="18"/>
              </w:rPr>
              <w:t>Keep sending messages</w:t>
            </w:r>
          </w:p>
          <w:p w14:paraId="7E115DC6">
            <w:pPr>
              <w:spacing w:line="240" w:lineRule="auto"/>
              <w:rPr>
                <w:rFonts w:hint="eastAsia" w:ascii="宋体" w:hAnsi="宋体" w:eastAsia="宋体" w:cs="宋体"/>
                <w:sz w:val="21"/>
                <w:szCs w:val="18"/>
              </w:rPr>
            </w:pPr>
            <w:r>
              <w:rPr>
                <w:rFonts w:hint="eastAsia" w:ascii="宋体" w:hAnsi="宋体" w:eastAsia="宋体" w:cs="宋体"/>
                <w:sz w:val="21"/>
                <w:szCs w:val="18"/>
              </w:rPr>
              <w:t>0: No (default)</w:t>
            </w:r>
          </w:p>
          <w:p w14:paraId="31C224F1">
            <w:pPr>
              <w:spacing w:line="240" w:lineRule="auto"/>
              <w:rPr>
                <w:rFonts w:hint="eastAsia" w:ascii="宋体" w:hAnsi="宋体" w:eastAsia="宋体" w:cs="宋体"/>
                <w:sz w:val="21"/>
                <w:szCs w:val="18"/>
              </w:rPr>
            </w:pPr>
            <w:r>
              <w:rPr>
                <w:rFonts w:hint="eastAsia" w:ascii="宋体" w:hAnsi="宋体" w:eastAsia="宋体" w:cs="宋体"/>
                <w:sz w:val="21"/>
                <w:szCs w:val="18"/>
              </w:rPr>
              <w:t>1: Yes</w:t>
            </w:r>
          </w:p>
        </w:tc>
      </w:tr>
    </w:tbl>
    <w:p w14:paraId="07E5DEB2">
      <w:pPr>
        <w:pStyle w:val="5"/>
        <w:rPr>
          <w:rFonts w:ascii="宋体" w:hAnsi="宋体"/>
          <w:szCs w:val="18"/>
        </w:rPr>
      </w:pPr>
      <w:r>
        <w:rPr>
          <w:rFonts w:hint="eastAsia" w:ascii="宋体" w:hAnsi="宋体"/>
          <w:szCs w:val="18"/>
        </w:rPr>
        <w:t xml:space="preserve">MQWILL </w:t>
      </w:r>
      <w:r>
        <w:rPr>
          <w:rFonts w:ascii="宋体" w:hAnsi="宋体"/>
          <w:szCs w:val="18"/>
        </w:rPr>
        <w:t>n</w:t>
      </w:r>
      <w:r>
        <w:rPr>
          <w:rFonts w:hint="eastAsia" w:ascii="宋体" w:hAnsi="宋体"/>
          <w:szCs w:val="18"/>
        </w:rPr>
        <w:t xml:space="preserve"> </w:t>
      </w:r>
      <w:r>
        <w:rPr>
          <w:rFonts w:ascii="宋体" w:hAnsi="宋体"/>
          <w:szCs w:val="18"/>
        </w:rPr>
        <w:t xml:space="preserve">MQTT </w:t>
      </w:r>
      <w:r>
        <w:rPr>
          <w:rFonts w:hint="eastAsia" w:ascii="宋体" w:hAnsi="宋体"/>
          <w:szCs w:val="18"/>
        </w:rPr>
        <w:t>Last Wish Message</w:t>
      </w:r>
    </w:p>
    <w:tbl>
      <w:tblPr>
        <w:tblStyle w:val="17"/>
        <w:tblW w:w="0" w:type="auto"/>
        <w:tblInd w:w="14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38"/>
        <w:gridCol w:w="1134"/>
        <w:gridCol w:w="7163"/>
      </w:tblGrid>
      <w:tr w14:paraId="3FA9F23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34" w:hRule="atLeast"/>
        </w:trPr>
        <w:tc>
          <w:tcPr>
            <w:tcW w:w="10135" w:type="dxa"/>
            <w:gridSpan w:val="3"/>
            <w:tcBorders>
              <w:top w:val="nil"/>
            </w:tcBorders>
            <w:shd w:val="clear" w:color="auto" w:fill="8496B0" w:themeFill="text2" w:themeFillTint="99"/>
            <w:vAlign w:val="center"/>
          </w:tcPr>
          <w:p w14:paraId="2C680482">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AT+MQWILLn (n is the serial port number)</w:t>
            </w:r>
          </w:p>
        </w:tc>
      </w:tr>
      <w:tr w14:paraId="3E6DAEE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74B8D99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AT+MQWILLn</w:t>
            </w:r>
          </w:p>
        </w:tc>
        <w:tc>
          <w:tcPr>
            <w:tcW w:w="7163" w:type="dxa"/>
            <w:vAlign w:val="center"/>
          </w:tcPr>
          <w:p w14:paraId="18814AE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+MQWILLn:&lt;enable&gt;,&lt;topic&gt;,&lt;qos&gt;,&lt;msg&gt;,&lt;retain&gt;</w:t>
            </w:r>
          </w:p>
        </w:tc>
      </w:tr>
      <w:tr w14:paraId="6654EBE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53F1C6B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AT+MQWILLn =&lt;enable&gt;,&lt;topic&gt;,&lt;qos&gt;,&lt;msg&gt;,&lt;retain&gt;</w:t>
            </w:r>
          </w:p>
        </w:tc>
        <w:tc>
          <w:tcPr>
            <w:tcW w:w="7163" w:type="dxa"/>
            <w:vAlign w:val="center"/>
          </w:tcPr>
          <w:p w14:paraId="6FB8E9CA">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08828E5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35" w:type="dxa"/>
            <w:gridSpan w:val="3"/>
            <w:vAlign w:val="center"/>
          </w:tcPr>
          <w:p w14:paraId="5991624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A3923D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1573EA9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&lt;enable&gt;</w:t>
            </w:r>
          </w:p>
        </w:tc>
        <w:tc>
          <w:tcPr>
            <w:tcW w:w="8297" w:type="dxa"/>
            <w:gridSpan w:val="2"/>
            <w:vAlign w:val="center"/>
          </w:tcPr>
          <w:p w14:paraId="0DF2A661">
            <w:pPr>
              <w:spacing w:line="240" w:lineRule="auto"/>
              <w:rPr>
                <w:rFonts w:hint="eastAsia" w:ascii="宋体" w:hAnsi="宋体" w:eastAsia="宋体" w:cs="宋体"/>
                <w:sz w:val="21"/>
                <w:szCs w:val="18"/>
              </w:rPr>
            </w:pPr>
            <w:r>
              <w:rPr>
                <w:rFonts w:hint="eastAsia" w:ascii="宋体" w:hAnsi="宋体" w:eastAsia="宋体" w:cs="宋体"/>
                <w:sz w:val="21"/>
                <w:szCs w:val="18"/>
              </w:rPr>
              <w:t>Whether to enable:</w:t>
            </w:r>
          </w:p>
          <w:p w14:paraId="25689CEF">
            <w:pPr>
              <w:spacing w:line="240" w:lineRule="auto"/>
              <w:rPr>
                <w:rFonts w:hint="eastAsia" w:ascii="宋体" w:hAnsi="宋体" w:eastAsia="宋体" w:cs="宋体"/>
                <w:sz w:val="21"/>
                <w:szCs w:val="18"/>
              </w:rPr>
            </w:pPr>
            <w:r>
              <w:rPr>
                <w:rFonts w:hint="eastAsia" w:ascii="宋体" w:hAnsi="宋体" w:eastAsia="宋体" w:cs="宋体"/>
                <w:sz w:val="21"/>
                <w:szCs w:val="18"/>
              </w:rPr>
              <w:t>1: On</w:t>
            </w:r>
          </w:p>
          <w:p w14:paraId="4CD90704">
            <w:pPr>
              <w:spacing w:line="240" w:lineRule="auto"/>
              <w:rPr>
                <w:rFonts w:hint="eastAsia" w:ascii="宋体" w:hAnsi="宋体" w:eastAsia="宋体" w:cs="宋体"/>
                <w:sz w:val="21"/>
                <w:szCs w:val="18"/>
              </w:rPr>
            </w:pPr>
            <w:r>
              <w:rPr>
                <w:rFonts w:hint="eastAsia" w:ascii="宋体" w:hAnsi="宋体" w:eastAsia="宋体" w:cs="宋体"/>
                <w:sz w:val="21"/>
                <w:szCs w:val="18"/>
              </w:rPr>
              <w:t>0: Disable (default)</w:t>
            </w:r>
          </w:p>
        </w:tc>
      </w:tr>
      <w:tr w14:paraId="21675B3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6F7ABE9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&lt;topic&gt;</w:t>
            </w:r>
          </w:p>
        </w:tc>
        <w:tc>
          <w:tcPr>
            <w:tcW w:w="8297" w:type="dxa"/>
            <w:gridSpan w:val="2"/>
            <w:vAlign w:val="center"/>
          </w:tcPr>
          <w:p w14:paraId="2B82A282">
            <w:pPr>
              <w:spacing w:line="240" w:lineRule="auto"/>
              <w:rPr>
                <w:rFonts w:hint="eastAsia" w:ascii="宋体" w:hAnsi="宋体" w:eastAsia="宋体" w:cs="宋体"/>
                <w:sz w:val="21"/>
                <w:szCs w:val="18"/>
              </w:rPr>
            </w:pPr>
            <w:r>
              <w:rPr>
                <w:rFonts w:hint="eastAsia" w:ascii="宋体" w:hAnsi="宋体" w:eastAsia="宋体" w:cs="宋体"/>
                <w:sz w:val="21"/>
                <w:szCs w:val="18"/>
              </w:rPr>
              <w:t>Topic, 1 to 64 bytes</w:t>
            </w:r>
          </w:p>
        </w:tc>
      </w:tr>
      <w:tr w14:paraId="68818EF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4FC4CB7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&lt;qos&gt;</w:t>
            </w:r>
          </w:p>
        </w:tc>
        <w:tc>
          <w:tcPr>
            <w:tcW w:w="8297" w:type="dxa"/>
            <w:gridSpan w:val="2"/>
            <w:vAlign w:val="center"/>
          </w:tcPr>
          <w:p w14:paraId="4068C8ED">
            <w:pPr>
              <w:spacing w:line="240" w:lineRule="auto"/>
              <w:rPr>
                <w:rFonts w:hint="eastAsia" w:ascii="宋体" w:hAnsi="宋体" w:eastAsia="宋体" w:cs="宋体"/>
                <w:sz w:val="21"/>
                <w:szCs w:val="18"/>
              </w:rPr>
            </w:pPr>
            <w:r>
              <w:rPr>
                <w:rFonts w:hint="eastAsia" w:ascii="宋体" w:hAnsi="宋体" w:eastAsia="宋体" w:cs="宋体"/>
                <w:sz w:val="21"/>
                <w:szCs w:val="18"/>
              </w:rPr>
              <w:t>QoS level:</w:t>
            </w:r>
          </w:p>
          <w:p w14:paraId="04CB3383">
            <w:pPr>
              <w:spacing w:line="240" w:lineRule="auto"/>
              <w:rPr>
                <w:rFonts w:hint="eastAsia" w:ascii="宋体" w:hAnsi="宋体" w:eastAsia="宋体" w:cs="宋体"/>
                <w:sz w:val="21"/>
                <w:szCs w:val="18"/>
              </w:rPr>
            </w:pPr>
            <w:r>
              <w:rPr>
                <w:rFonts w:hint="eastAsia" w:ascii="宋体" w:hAnsi="宋体" w:eastAsia="宋体" w:cs="宋体"/>
                <w:sz w:val="21"/>
                <w:szCs w:val="18"/>
              </w:rPr>
              <w:t>0: QoS0 is sent at most once (default)</w:t>
            </w:r>
          </w:p>
          <w:p w14:paraId="5C1C641A">
            <w:pPr>
              <w:spacing w:line="240" w:lineRule="auto"/>
              <w:rPr>
                <w:rFonts w:hint="eastAsia" w:ascii="宋体" w:hAnsi="宋体" w:eastAsia="宋体" w:cs="宋体"/>
                <w:sz w:val="21"/>
                <w:szCs w:val="18"/>
              </w:rPr>
            </w:pPr>
            <w:r>
              <w:rPr>
                <w:rFonts w:hint="eastAsia" w:ascii="宋体" w:hAnsi="宋体" w:eastAsia="宋体" w:cs="宋体"/>
                <w:sz w:val="21"/>
                <w:szCs w:val="18"/>
              </w:rPr>
              <w:t>1: QoS1 sent at least once</w:t>
            </w:r>
          </w:p>
          <w:p w14:paraId="3F616661">
            <w:pPr>
              <w:spacing w:line="240" w:lineRule="auto"/>
              <w:rPr>
                <w:rFonts w:hint="eastAsia" w:ascii="宋体" w:hAnsi="宋体" w:eastAsia="宋体" w:cs="宋体"/>
                <w:sz w:val="21"/>
                <w:szCs w:val="18"/>
              </w:rPr>
            </w:pPr>
            <w:r>
              <w:rPr>
                <w:rFonts w:hint="eastAsia" w:ascii="宋体" w:hAnsi="宋体" w:eastAsia="宋体" w:cs="宋体"/>
                <w:sz w:val="21"/>
                <w:szCs w:val="18"/>
              </w:rPr>
              <w:t>2: QoS2 ensures only once</w:t>
            </w:r>
          </w:p>
        </w:tc>
      </w:tr>
      <w:tr w14:paraId="5412BB0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0747F28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&lt;msg&gt;</w:t>
            </w:r>
          </w:p>
        </w:tc>
        <w:tc>
          <w:tcPr>
            <w:tcW w:w="8297" w:type="dxa"/>
            <w:gridSpan w:val="2"/>
            <w:vAlign w:val="center"/>
          </w:tcPr>
          <w:p w14:paraId="429F5818">
            <w:pPr>
              <w:spacing w:line="240" w:lineRule="auto"/>
              <w:rPr>
                <w:rFonts w:hint="eastAsia" w:ascii="宋体" w:hAnsi="宋体" w:eastAsia="宋体" w:cs="宋体"/>
                <w:sz w:val="21"/>
                <w:szCs w:val="18"/>
              </w:rPr>
            </w:pPr>
            <w:r>
              <w:rPr>
                <w:rFonts w:hint="eastAsia" w:ascii="宋体" w:hAnsi="宋体" w:eastAsia="宋体" w:cs="宋体"/>
                <w:sz w:val="21"/>
                <w:szCs w:val="18"/>
              </w:rPr>
              <w:t>Message content, 1~64 bytes</w:t>
            </w:r>
          </w:p>
        </w:tc>
      </w:tr>
      <w:tr w14:paraId="52315B0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2CAA5AC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&lt;retain&gt;</w:t>
            </w:r>
          </w:p>
        </w:tc>
        <w:tc>
          <w:tcPr>
            <w:tcW w:w="8297" w:type="dxa"/>
            <w:gridSpan w:val="2"/>
            <w:vAlign w:val="center"/>
          </w:tcPr>
          <w:p w14:paraId="1E8D27B4">
            <w:pPr>
              <w:spacing w:line="240" w:lineRule="auto"/>
              <w:rPr>
                <w:rFonts w:hint="eastAsia" w:ascii="宋体" w:hAnsi="宋体" w:eastAsia="宋体" w:cs="宋体"/>
                <w:sz w:val="21"/>
                <w:szCs w:val="18"/>
              </w:rPr>
            </w:pPr>
            <w:r>
              <w:rPr>
                <w:rFonts w:hint="eastAsia" w:ascii="宋体" w:hAnsi="宋体" w:eastAsia="宋体" w:cs="宋体"/>
                <w:sz w:val="21"/>
                <w:szCs w:val="18"/>
              </w:rPr>
              <w:t>Keep sending messages</w:t>
            </w:r>
          </w:p>
          <w:p w14:paraId="1EEF488F">
            <w:pPr>
              <w:spacing w:line="240" w:lineRule="auto"/>
              <w:rPr>
                <w:rFonts w:hint="eastAsia" w:ascii="宋体" w:hAnsi="宋体" w:eastAsia="宋体" w:cs="宋体"/>
                <w:sz w:val="21"/>
                <w:szCs w:val="18"/>
              </w:rPr>
            </w:pPr>
            <w:r>
              <w:rPr>
                <w:rFonts w:hint="eastAsia" w:ascii="宋体" w:hAnsi="宋体" w:eastAsia="宋体" w:cs="宋体"/>
                <w:sz w:val="21"/>
                <w:szCs w:val="18"/>
              </w:rPr>
              <w:t>0: No (default)</w:t>
            </w:r>
          </w:p>
          <w:p w14:paraId="686A5A9A">
            <w:pPr>
              <w:spacing w:line="240" w:lineRule="auto"/>
              <w:rPr>
                <w:rFonts w:hint="eastAsia" w:ascii="宋体" w:hAnsi="宋体" w:eastAsia="宋体" w:cs="宋体"/>
                <w:sz w:val="21"/>
                <w:szCs w:val="18"/>
              </w:rPr>
            </w:pPr>
            <w:r>
              <w:rPr>
                <w:rFonts w:hint="eastAsia" w:ascii="宋体" w:hAnsi="宋体" w:eastAsia="宋体" w:cs="宋体"/>
                <w:sz w:val="21"/>
                <w:szCs w:val="18"/>
              </w:rPr>
              <w:t>1: Yes</w:t>
            </w:r>
          </w:p>
        </w:tc>
      </w:tr>
    </w:tbl>
    <w:p w14:paraId="57C45D49">
      <w:pPr>
        <w:pStyle w:val="5"/>
        <w:rPr>
          <w:rFonts w:ascii="宋体" w:hAnsi="宋体"/>
          <w:szCs w:val="18"/>
        </w:rPr>
      </w:pPr>
      <w:r>
        <w:rPr>
          <w:rFonts w:hint="eastAsia" w:ascii="宋体" w:hAnsi="宋体"/>
          <w:szCs w:val="18"/>
        </w:rPr>
        <w:t>MQMD</w:t>
      </w:r>
      <w:r>
        <w:rPr>
          <w:rFonts w:ascii="宋体" w:hAnsi="宋体"/>
          <w:szCs w:val="18"/>
        </w:rPr>
        <w:t>​</w:t>
      </w:r>
      <w:r>
        <w:rPr>
          <w:rFonts w:hint="eastAsia" w:ascii="宋体" w:hAnsi="宋体"/>
          <w:szCs w:val="18"/>
        </w:rPr>
        <w:t xml:space="preserve"> </w:t>
      </w:r>
      <w:r>
        <w:rPr>
          <w:rFonts w:ascii="宋体" w:hAnsi="宋体"/>
          <w:szCs w:val="18"/>
        </w:rPr>
        <w:t xml:space="preserve">MQTT </w:t>
      </w:r>
      <w:r>
        <w:rPr>
          <w:rFonts w:hint="eastAsia" w:ascii="宋体" w:hAnsi="宋体"/>
          <w:szCs w:val="18"/>
        </w:rPr>
        <w:t>mode settings</w:t>
      </w:r>
    </w:p>
    <w:tbl>
      <w:tblPr>
        <w:tblStyle w:val="17"/>
        <w:tblW w:w="0" w:type="auto"/>
        <w:tblInd w:w="159"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26"/>
        <w:gridCol w:w="1134"/>
        <w:gridCol w:w="7156"/>
      </w:tblGrid>
      <w:tr w14:paraId="1E03B5F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116" w:type="dxa"/>
            <w:gridSpan w:val="3"/>
            <w:tcBorders>
              <w:top w:val="nil"/>
            </w:tcBorders>
            <w:shd w:val="clear" w:color="auto" w:fill="8496B0" w:themeFill="text2" w:themeFillTint="99"/>
            <w:vAlign w:val="center"/>
          </w:tcPr>
          <w:p w14:paraId="0ADFDB0B">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AT+MQMDn (n is the serial port number)</w:t>
            </w:r>
          </w:p>
        </w:tc>
      </w:tr>
      <w:tr w14:paraId="7168E89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0" w:type="dxa"/>
            <w:gridSpan w:val="2"/>
            <w:vAlign w:val="center"/>
          </w:tcPr>
          <w:p w14:paraId="6B392E1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AT+MQMDn</w:t>
            </w:r>
          </w:p>
        </w:tc>
        <w:tc>
          <w:tcPr>
            <w:tcW w:w="7156" w:type="dxa"/>
            <w:vAlign w:val="center"/>
          </w:tcPr>
          <w:p w14:paraId="10723BB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+MQMDn:&lt;mode&gt;</w:t>
            </w:r>
          </w:p>
        </w:tc>
      </w:tr>
      <w:tr w14:paraId="6DD2440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60" w:type="dxa"/>
            <w:gridSpan w:val="2"/>
            <w:vAlign w:val="center"/>
          </w:tcPr>
          <w:p w14:paraId="1740878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AT+MQMDn =&lt;mode&gt;</w:t>
            </w:r>
          </w:p>
        </w:tc>
        <w:tc>
          <w:tcPr>
            <w:tcW w:w="7156" w:type="dxa"/>
            <w:vAlign w:val="center"/>
          </w:tcPr>
          <w:p w14:paraId="21477182">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3A39538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16" w:type="dxa"/>
            <w:gridSpan w:val="3"/>
            <w:vAlign w:val="center"/>
          </w:tcPr>
          <w:p w14:paraId="5FDA08E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76E812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26" w:type="dxa"/>
            <w:vAlign w:val="center"/>
          </w:tcPr>
          <w:p w14:paraId="4BB3FBB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&lt;mode&gt;</w:t>
            </w:r>
          </w:p>
        </w:tc>
        <w:tc>
          <w:tcPr>
            <w:tcW w:w="8290" w:type="dxa"/>
            <w:gridSpan w:val="2"/>
            <w:vAlign w:val="center"/>
          </w:tcPr>
          <w:p w14:paraId="6C009CA0">
            <w:pPr>
              <w:spacing w:line="240" w:lineRule="auto"/>
              <w:rPr>
                <w:rFonts w:hint="eastAsia" w:ascii="宋体" w:hAnsi="宋体" w:eastAsia="宋体" w:cs="宋体"/>
                <w:sz w:val="21"/>
                <w:szCs w:val="18"/>
              </w:rPr>
            </w:pPr>
            <w:r>
              <w:rPr>
                <w:rFonts w:hint="eastAsia" w:ascii="宋体" w:hAnsi="宋体" w:eastAsia="宋体" w:cs="宋体"/>
                <w:sz w:val="21"/>
                <w:szCs w:val="18"/>
              </w:rPr>
              <w:t>STD: Standard MQTT (default)</w:t>
            </w:r>
          </w:p>
          <w:p w14:paraId="2E201EDD">
            <w:pPr>
              <w:spacing w:line="240" w:lineRule="auto"/>
              <w:rPr>
                <w:rFonts w:hint="eastAsia" w:ascii="宋体" w:hAnsi="宋体" w:eastAsia="宋体" w:cs="宋体"/>
                <w:sz w:val="21"/>
                <w:szCs w:val="18"/>
              </w:rPr>
            </w:pPr>
            <w:r>
              <w:rPr>
                <w:rFonts w:hint="eastAsia" w:ascii="宋体" w:hAnsi="宋体" w:eastAsia="宋体" w:cs="宋体"/>
                <w:sz w:val="21"/>
                <w:szCs w:val="18"/>
              </w:rPr>
              <w:t>ALI: Alibaba Cloud mode, which can automatically calculate Alibaba Cloud's authentication information</w:t>
            </w:r>
          </w:p>
        </w:tc>
      </w:tr>
    </w:tbl>
    <w:p w14:paraId="6935C823">
      <w:pPr>
        <w:pStyle w:val="5"/>
        <w:rPr>
          <w:rFonts w:ascii="宋体" w:hAnsi="宋体"/>
          <w:szCs w:val="18"/>
        </w:rPr>
      </w:pPr>
      <w:r>
        <w:rPr>
          <w:rFonts w:hint="eastAsia" w:ascii="宋体" w:hAnsi="宋体"/>
          <w:szCs w:val="18"/>
        </w:rPr>
        <w:t xml:space="preserve">REG </w:t>
      </w:r>
      <w:r>
        <w:rPr>
          <w:rFonts w:ascii="宋体" w:hAnsi="宋体"/>
          <w:szCs w:val="18"/>
        </w:rPr>
        <w:t xml:space="preserve">TPn </w:t>
      </w:r>
      <w:r>
        <w:rPr>
          <w:rFonts w:hint="eastAsia" w:ascii="宋体" w:hAnsi="宋体"/>
          <w:szCs w:val="18"/>
        </w:rPr>
        <w:t>registration packet type</w:t>
      </w:r>
    </w:p>
    <w:tbl>
      <w:tblPr>
        <w:tblStyle w:val="17"/>
        <w:tblW w:w="0" w:type="auto"/>
        <w:tblInd w:w="13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1"/>
        <w:gridCol w:w="1134"/>
        <w:gridCol w:w="7199"/>
      </w:tblGrid>
      <w:tr w14:paraId="1890B117">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184" w:type="dxa"/>
            <w:gridSpan w:val="3"/>
            <w:tcBorders>
              <w:top w:val="nil"/>
            </w:tcBorders>
            <w:shd w:val="clear" w:color="auto" w:fill="8496B0" w:themeFill="text2" w:themeFillTint="99"/>
            <w:vAlign w:val="center"/>
          </w:tcPr>
          <w:p w14:paraId="0EAD4AFE">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AT+REGTPn Registration packet type</w:t>
            </w:r>
          </w:p>
        </w:tc>
      </w:tr>
      <w:tr w14:paraId="6F3BFB8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3BCF246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AT+REGTPn</w:t>
            </w:r>
          </w:p>
        </w:tc>
        <w:tc>
          <w:tcPr>
            <w:tcW w:w="7199" w:type="dxa"/>
            <w:vAlign w:val="center"/>
          </w:tcPr>
          <w:p w14:paraId="6B85209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+REGTPn:&lt;type&gt;</w:t>
            </w:r>
          </w:p>
        </w:tc>
      </w:tr>
      <w:tr w14:paraId="7A7E02E2">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2AE4D02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AT+REGTPn:&lt;type&gt;</w:t>
            </w:r>
          </w:p>
        </w:tc>
        <w:tc>
          <w:tcPr>
            <w:tcW w:w="7199" w:type="dxa"/>
            <w:vAlign w:val="center"/>
          </w:tcPr>
          <w:p w14:paraId="2809E50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4BF73D5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84" w:type="dxa"/>
            <w:gridSpan w:val="3"/>
            <w:vAlign w:val="center"/>
          </w:tcPr>
          <w:p w14:paraId="072D319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1141918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1" w:type="dxa"/>
            <w:vAlign w:val="center"/>
          </w:tcPr>
          <w:p w14:paraId="72527CF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&lt;type&gt;</w:t>
            </w:r>
          </w:p>
        </w:tc>
        <w:tc>
          <w:tcPr>
            <w:tcW w:w="8333" w:type="dxa"/>
            <w:gridSpan w:val="2"/>
            <w:vAlign w:val="center"/>
          </w:tcPr>
          <w:p w14:paraId="3B5FF410">
            <w:pPr>
              <w:spacing w:line="240" w:lineRule="auto"/>
              <w:rPr>
                <w:rFonts w:hint="eastAsia" w:ascii="宋体" w:hAnsi="宋体" w:eastAsia="宋体" w:cs="宋体"/>
                <w:sz w:val="21"/>
                <w:szCs w:val="18"/>
              </w:rPr>
            </w:pPr>
            <w:r>
              <w:rPr>
                <w:rFonts w:hint="eastAsia" w:ascii="宋体" w:hAnsi="宋体" w:eastAsia="宋体" w:cs="宋体"/>
                <w:sz w:val="21"/>
                <w:szCs w:val="18"/>
              </w:rPr>
              <w:t>MAC: Use MAC address as the registration packet, the format is 6-byte HEX array</w:t>
            </w:r>
          </w:p>
          <w:p w14:paraId="7103AEF9">
            <w:pPr>
              <w:spacing w:line="240" w:lineRule="auto"/>
              <w:rPr>
                <w:rFonts w:hint="eastAsia" w:ascii="宋体" w:hAnsi="宋体" w:eastAsia="宋体" w:cs="宋体"/>
                <w:sz w:val="21"/>
                <w:szCs w:val="18"/>
              </w:rPr>
            </w:pPr>
            <w:r>
              <w:rPr>
                <w:rFonts w:hint="eastAsia" w:ascii="宋体" w:hAnsi="宋体" w:eastAsia="宋体" w:cs="宋体"/>
                <w:sz w:val="21"/>
                <w:szCs w:val="18"/>
              </w:rPr>
              <w:t>CUS: Custom Registration Package</w:t>
            </w:r>
          </w:p>
        </w:tc>
      </w:tr>
    </w:tbl>
    <w:p w14:paraId="61D521E1">
      <w:pPr>
        <w:pStyle w:val="5"/>
        <w:rPr>
          <w:rFonts w:ascii="宋体" w:hAnsi="宋体"/>
          <w:szCs w:val="18"/>
        </w:rPr>
      </w:pPr>
      <w:r>
        <w:rPr>
          <w:rFonts w:hint="eastAsia" w:ascii="宋体" w:hAnsi="宋体"/>
          <w:szCs w:val="18"/>
        </w:rPr>
        <w:t xml:space="preserve">REG </w:t>
      </w:r>
      <w:r>
        <w:rPr>
          <w:rFonts w:ascii="宋体" w:hAnsi="宋体"/>
          <w:szCs w:val="18"/>
        </w:rPr>
        <w:t xml:space="preserve">MDn </w:t>
      </w:r>
      <w:r>
        <w:rPr>
          <w:rFonts w:hint="eastAsia" w:ascii="宋体" w:hAnsi="宋体"/>
          <w:szCs w:val="18"/>
        </w:rPr>
        <w:t>registration packet sending mode</w:t>
      </w:r>
    </w:p>
    <w:tbl>
      <w:tblPr>
        <w:tblStyle w:val="17"/>
        <w:tblW w:w="0" w:type="auto"/>
        <w:tblInd w:w="147"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38"/>
        <w:gridCol w:w="1134"/>
        <w:gridCol w:w="7187"/>
      </w:tblGrid>
      <w:tr w14:paraId="6A83787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159" w:type="dxa"/>
            <w:gridSpan w:val="3"/>
            <w:tcBorders>
              <w:top w:val="nil"/>
            </w:tcBorders>
            <w:shd w:val="clear" w:color="auto" w:fill="8496B0" w:themeFill="text2" w:themeFillTint="99"/>
            <w:vAlign w:val="center"/>
          </w:tcPr>
          <w:p w14:paraId="39406558">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AT+REGMDn Registration packet type</w:t>
            </w:r>
          </w:p>
        </w:tc>
      </w:tr>
      <w:tr w14:paraId="6DD0253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284ED84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AT+REGMDn</w:t>
            </w:r>
          </w:p>
        </w:tc>
        <w:tc>
          <w:tcPr>
            <w:tcW w:w="7187" w:type="dxa"/>
            <w:vAlign w:val="center"/>
          </w:tcPr>
          <w:p w14:paraId="14D33EC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+REGMDn:&lt;mode&gt;</w:t>
            </w:r>
          </w:p>
        </w:tc>
      </w:tr>
      <w:tr w14:paraId="586D970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72" w:type="dxa"/>
            <w:gridSpan w:val="2"/>
            <w:vAlign w:val="center"/>
          </w:tcPr>
          <w:p w14:paraId="378BF51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AT+REGMDn:&lt;mode&gt;</w:t>
            </w:r>
          </w:p>
        </w:tc>
        <w:tc>
          <w:tcPr>
            <w:tcW w:w="7187" w:type="dxa"/>
            <w:vAlign w:val="center"/>
          </w:tcPr>
          <w:p w14:paraId="0868AD2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4D93842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59" w:type="dxa"/>
            <w:gridSpan w:val="3"/>
            <w:vAlign w:val="center"/>
          </w:tcPr>
          <w:p w14:paraId="4500AC4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0B855FA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38" w:type="dxa"/>
            <w:vAlign w:val="center"/>
          </w:tcPr>
          <w:p w14:paraId="79B02A4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&lt;mode&gt;</w:t>
            </w:r>
          </w:p>
        </w:tc>
        <w:tc>
          <w:tcPr>
            <w:tcW w:w="8321" w:type="dxa"/>
            <w:gridSpan w:val="2"/>
            <w:vAlign w:val="center"/>
          </w:tcPr>
          <w:p w14:paraId="37DF6E89">
            <w:pPr>
              <w:spacing w:line="240" w:lineRule="auto"/>
              <w:rPr>
                <w:rFonts w:hint="eastAsia" w:ascii="宋体" w:hAnsi="宋体" w:eastAsia="宋体" w:cs="宋体"/>
                <w:sz w:val="21"/>
                <w:szCs w:val="18"/>
              </w:rPr>
            </w:pPr>
            <w:r>
              <w:rPr>
                <w:rFonts w:hint="eastAsia" w:ascii="宋体" w:hAnsi="宋体" w:eastAsia="宋体" w:cs="宋体"/>
                <w:sz w:val="21"/>
                <w:szCs w:val="18"/>
              </w:rPr>
              <w:t>OFF: Disable the registration package function (default)</w:t>
            </w:r>
          </w:p>
          <w:p w14:paraId="3116B4F4">
            <w:pPr>
              <w:spacing w:line="240" w:lineRule="auto"/>
              <w:rPr>
                <w:rFonts w:hint="eastAsia" w:ascii="宋体" w:hAnsi="宋体" w:eastAsia="宋体" w:cs="宋体"/>
                <w:sz w:val="21"/>
                <w:szCs w:val="18"/>
              </w:rPr>
            </w:pPr>
            <w:r>
              <w:rPr>
                <w:rFonts w:hint="eastAsia" w:ascii="宋体" w:hAnsi="宋体" w:eastAsia="宋体" w:cs="宋体"/>
                <w:sz w:val="21"/>
                <w:szCs w:val="18"/>
              </w:rPr>
              <w:t>FIRST: TCP Client connection send or UDP Client first network send</w:t>
            </w:r>
          </w:p>
          <w:p w14:paraId="3A0D5BBD">
            <w:pPr>
              <w:spacing w:line="240" w:lineRule="auto"/>
              <w:rPr>
                <w:rFonts w:hint="eastAsia" w:ascii="宋体" w:hAnsi="宋体" w:eastAsia="宋体" w:cs="宋体"/>
                <w:sz w:val="21"/>
                <w:szCs w:val="18"/>
              </w:rPr>
            </w:pPr>
            <w:r>
              <w:rPr>
                <w:rFonts w:hint="eastAsia" w:ascii="宋体" w:hAnsi="宋体" w:eastAsia="宋体" w:cs="宋体"/>
                <w:sz w:val="21"/>
                <w:szCs w:val="18"/>
              </w:rPr>
              <w:t>EVERY: Data Carrying</w:t>
            </w:r>
          </w:p>
          <w:p w14:paraId="766B140B">
            <w:pPr>
              <w:spacing w:line="240" w:lineRule="auto"/>
              <w:rPr>
                <w:rFonts w:hint="eastAsia" w:ascii="宋体" w:hAnsi="宋体" w:eastAsia="宋体" w:cs="宋体"/>
                <w:sz w:val="21"/>
                <w:szCs w:val="18"/>
              </w:rPr>
            </w:pPr>
            <w:r>
              <w:rPr>
                <w:rFonts w:hint="eastAsia" w:ascii="宋体" w:hAnsi="宋体" w:eastAsia="宋体" w:cs="宋体"/>
                <w:sz w:val="21"/>
                <w:szCs w:val="18"/>
              </w:rPr>
              <w:t>ALL：FIRST+EVERY</w:t>
            </w:r>
          </w:p>
        </w:tc>
      </w:tr>
    </w:tbl>
    <w:p w14:paraId="55EF9861">
      <w:pPr>
        <w:pStyle w:val="5"/>
        <w:rPr>
          <w:rFonts w:ascii="宋体" w:hAnsi="宋体"/>
          <w:szCs w:val="18"/>
        </w:rPr>
      </w:pPr>
      <w:r>
        <w:rPr>
          <w:rFonts w:hint="eastAsia" w:ascii="宋体" w:hAnsi="宋体"/>
          <w:szCs w:val="18"/>
        </w:rPr>
        <w:t xml:space="preserve">REG </w:t>
      </w:r>
      <w:r>
        <w:rPr>
          <w:rFonts w:ascii="宋体" w:hAnsi="宋体"/>
          <w:szCs w:val="18"/>
        </w:rPr>
        <w:t xml:space="preserve">DATn </w:t>
      </w:r>
      <w:r>
        <w:rPr>
          <w:rFonts w:hint="eastAsia" w:ascii="宋体" w:hAnsi="宋体"/>
          <w:szCs w:val="18"/>
        </w:rPr>
        <w:t>Customized Registration Package Contents</w:t>
      </w:r>
    </w:p>
    <w:tbl>
      <w:tblPr>
        <w:tblStyle w:val="17"/>
        <w:tblW w:w="0" w:type="auto"/>
        <w:tblInd w:w="134"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51"/>
        <w:gridCol w:w="1134"/>
        <w:gridCol w:w="7193"/>
      </w:tblGrid>
      <w:tr w14:paraId="718900B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40" w:hRule="atLeast"/>
        </w:trPr>
        <w:tc>
          <w:tcPr>
            <w:tcW w:w="10178" w:type="dxa"/>
            <w:gridSpan w:val="3"/>
            <w:tcBorders>
              <w:top w:val="nil"/>
            </w:tcBorders>
            <w:shd w:val="clear" w:color="auto" w:fill="8496B0" w:themeFill="text2" w:themeFillTint="99"/>
            <w:vAlign w:val="center"/>
          </w:tcPr>
          <w:p w14:paraId="0B9C7106">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AT+REGDATn Customize registration package content</w:t>
            </w:r>
          </w:p>
        </w:tc>
      </w:tr>
      <w:tr w14:paraId="7494593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3B637BC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AT+REGDATn</w:t>
            </w:r>
          </w:p>
        </w:tc>
        <w:tc>
          <w:tcPr>
            <w:tcW w:w="7193" w:type="dxa"/>
            <w:vAlign w:val="center"/>
          </w:tcPr>
          <w:p w14:paraId="7B59696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+REGDATn:&lt;data&gt;</w:t>
            </w:r>
          </w:p>
        </w:tc>
      </w:tr>
      <w:tr w14:paraId="1C010D5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85" w:type="dxa"/>
            <w:gridSpan w:val="2"/>
            <w:vAlign w:val="center"/>
          </w:tcPr>
          <w:p w14:paraId="7A02FCF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AT+REGDATn:&lt;data&gt;</w:t>
            </w:r>
          </w:p>
        </w:tc>
        <w:tc>
          <w:tcPr>
            <w:tcW w:w="7193" w:type="dxa"/>
            <w:vAlign w:val="center"/>
          </w:tcPr>
          <w:p w14:paraId="2BDF7EB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5A45F41C">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78" w:type="dxa"/>
            <w:gridSpan w:val="3"/>
            <w:vAlign w:val="center"/>
          </w:tcPr>
          <w:p w14:paraId="3FDEB406">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2211008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51" w:type="dxa"/>
            <w:vAlign w:val="center"/>
          </w:tcPr>
          <w:p w14:paraId="6D59540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&lt;data&gt;</w:t>
            </w:r>
          </w:p>
        </w:tc>
        <w:tc>
          <w:tcPr>
            <w:tcW w:w="8327" w:type="dxa"/>
            <w:gridSpan w:val="2"/>
            <w:vAlign w:val="center"/>
          </w:tcPr>
          <w:p w14:paraId="66C1E857">
            <w:pPr>
              <w:spacing w:line="240" w:lineRule="auto"/>
              <w:rPr>
                <w:rFonts w:hint="eastAsia" w:ascii="宋体" w:hAnsi="宋体" w:eastAsia="宋体" w:cs="宋体"/>
                <w:sz w:val="21"/>
                <w:szCs w:val="18"/>
              </w:rPr>
            </w:pPr>
            <w:r>
              <w:rPr>
                <w:rFonts w:hint="eastAsia" w:ascii="宋体" w:hAnsi="宋体" w:eastAsia="宋体" w:cs="宋体"/>
                <w:sz w:val="21"/>
                <w:szCs w:val="18"/>
              </w:rPr>
              <w:t>User-defined registration package, HEX string format, 2~64 bytes</w:t>
            </w:r>
          </w:p>
        </w:tc>
      </w:tr>
    </w:tbl>
    <w:p w14:paraId="1C50E9EA">
      <w:pPr>
        <w:pStyle w:val="5"/>
        <w:rPr>
          <w:rFonts w:ascii="宋体" w:hAnsi="宋体"/>
          <w:szCs w:val="18"/>
        </w:rPr>
      </w:pPr>
      <w:r>
        <w:rPr>
          <w:rFonts w:hint="eastAsia" w:ascii="宋体" w:hAnsi="宋体"/>
          <w:szCs w:val="18"/>
        </w:rPr>
        <w:t xml:space="preserve">HEART </w:t>
      </w:r>
      <w:r>
        <w:rPr>
          <w:rFonts w:ascii="宋体" w:hAnsi="宋体"/>
          <w:szCs w:val="18"/>
        </w:rPr>
        <w:t xml:space="preserve">MDn </w:t>
      </w:r>
      <w:r>
        <w:rPr>
          <w:rFonts w:hint="eastAsia" w:ascii="宋体" w:hAnsi="宋体"/>
          <w:szCs w:val="18"/>
        </w:rPr>
        <w:t>heartbeat mode</w:t>
      </w:r>
    </w:p>
    <w:tbl>
      <w:tblPr>
        <w:tblStyle w:val="17"/>
        <w:tblW w:w="0" w:type="auto"/>
        <w:tblInd w:w="110"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75"/>
        <w:gridCol w:w="1134"/>
        <w:gridCol w:w="7193"/>
      </w:tblGrid>
      <w:tr w14:paraId="43F9C7B6">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90" w:hRule="atLeast"/>
        </w:trPr>
        <w:tc>
          <w:tcPr>
            <w:tcW w:w="10202" w:type="dxa"/>
            <w:gridSpan w:val="3"/>
            <w:tcBorders>
              <w:top w:val="nil"/>
            </w:tcBorders>
            <w:shd w:val="clear" w:color="auto" w:fill="8496B0" w:themeFill="text2" w:themeFillTint="99"/>
            <w:vAlign w:val="center"/>
          </w:tcPr>
          <w:p w14:paraId="34AE7075">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AT+HEARTMDn heartbeat mode</w:t>
            </w:r>
          </w:p>
        </w:tc>
      </w:tr>
      <w:tr w14:paraId="21DE0E55">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9" w:type="dxa"/>
            <w:gridSpan w:val="2"/>
            <w:vAlign w:val="center"/>
          </w:tcPr>
          <w:p w14:paraId="3F9FD419">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AT+HEARTMDn</w:t>
            </w:r>
          </w:p>
        </w:tc>
        <w:tc>
          <w:tcPr>
            <w:tcW w:w="7193" w:type="dxa"/>
            <w:vAlign w:val="center"/>
          </w:tcPr>
          <w:p w14:paraId="75E1C90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+HEARTMDn:&lt;mode&gt;</w:t>
            </w:r>
          </w:p>
        </w:tc>
      </w:tr>
      <w:tr w14:paraId="290C8F4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9" w:type="dxa"/>
            <w:gridSpan w:val="2"/>
            <w:vAlign w:val="center"/>
          </w:tcPr>
          <w:p w14:paraId="3080733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AT+HEARTMDn=&lt;mode&gt;</w:t>
            </w:r>
          </w:p>
        </w:tc>
        <w:tc>
          <w:tcPr>
            <w:tcW w:w="7193" w:type="dxa"/>
            <w:vAlign w:val="center"/>
          </w:tcPr>
          <w:p w14:paraId="5F3C54B8">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2B2B6909">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202" w:type="dxa"/>
            <w:gridSpan w:val="3"/>
            <w:vAlign w:val="center"/>
          </w:tcPr>
          <w:p w14:paraId="2B2CC370">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6E844EE1">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0A86BB0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&lt;mode&gt;</w:t>
            </w:r>
          </w:p>
        </w:tc>
        <w:tc>
          <w:tcPr>
            <w:tcW w:w="8327" w:type="dxa"/>
            <w:gridSpan w:val="2"/>
            <w:vAlign w:val="center"/>
          </w:tcPr>
          <w:p w14:paraId="3A4979D6">
            <w:pPr>
              <w:spacing w:line="240" w:lineRule="auto"/>
              <w:rPr>
                <w:rFonts w:hint="eastAsia" w:ascii="宋体" w:hAnsi="宋体" w:eastAsia="宋体" w:cs="宋体"/>
                <w:sz w:val="21"/>
                <w:szCs w:val="18"/>
              </w:rPr>
            </w:pPr>
            <w:r>
              <w:rPr>
                <w:rFonts w:hint="eastAsia" w:ascii="宋体" w:hAnsi="宋体" w:eastAsia="宋体" w:cs="宋体"/>
                <w:sz w:val="21"/>
                <w:szCs w:val="18"/>
              </w:rPr>
              <w:t>OFF: Disable (default)</w:t>
            </w:r>
          </w:p>
          <w:p w14:paraId="6A06B0AC">
            <w:pPr>
              <w:spacing w:line="240" w:lineRule="auto"/>
              <w:rPr>
                <w:rFonts w:hint="eastAsia" w:ascii="宋体" w:hAnsi="宋体" w:eastAsia="宋体" w:cs="宋体"/>
                <w:sz w:val="21"/>
                <w:szCs w:val="18"/>
              </w:rPr>
            </w:pPr>
            <w:r>
              <w:rPr>
                <w:rFonts w:hint="eastAsia" w:ascii="宋体" w:hAnsi="宋体" w:eastAsia="宋体" w:cs="宋体"/>
                <w:sz w:val="21"/>
                <w:szCs w:val="18"/>
              </w:rPr>
              <w:t>UART: Serial heartbeat</w:t>
            </w:r>
          </w:p>
          <w:p w14:paraId="256C9B39">
            <w:pPr>
              <w:spacing w:line="240" w:lineRule="auto"/>
              <w:rPr>
                <w:rFonts w:hint="eastAsia" w:ascii="宋体" w:hAnsi="宋体" w:eastAsia="宋体" w:cs="宋体"/>
                <w:sz w:val="21"/>
                <w:szCs w:val="18"/>
              </w:rPr>
            </w:pPr>
            <w:r>
              <w:rPr>
                <w:rFonts w:hint="eastAsia" w:ascii="宋体" w:hAnsi="宋体" w:eastAsia="宋体" w:cs="宋体"/>
                <w:sz w:val="21"/>
                <w:szCs w:val="18"/>
              </w:rPr>
              <w:t>NET: Network Heartbeat</w:t>
            </w:r>
          </w:p>
        </w:tc>
      </w:tr>
    </w:tbl>
    <w:p w14:paraId="0964C1E6">
      <w:pPr>
        <w:pStyle w:val="5"/>
        <w:rPr>
          <w:rFonts w:ascii="宋体" w:hAnsi="宋体"/>
          <w:szCs w:val="18"/>
        </w:rPr>
      </w:pPr>
      <w:r>
        <w:rPr>
          <w:rFonts w:ascii="宋体" w:hAnsi="宋体"/>
          <w:szCs w:val="18"/>
        </w:rPr>
        <w:t xml:space="preserve">HEARTTM </w:t>
      </w:r>
      <w:r>
        <w:rPr>
          <w:rFonts w:hint="eastAsia" w:ascii="宋体" w:hAnsi="宋体"/>
          <w:szCs w:val="18"/>
        </w:rPr>
        <w:t>nHeartbeat interval</w:t>
      </w:r>
    </w:p>
    <w:tbl>
      <w:tblPr>
        <w:tblStyle w:val="17"/>
        <w:tblW w:w="0" w:type="auto"/>
        <w:tblInd w:w="110"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75"/>
        <w:gridCol w:w="1134"/>
        <w:gridCol w:w="7187"/>
      </w:tblGrid>
      <w:tr w14:paraId="029A191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177" w:hRule="atLeast"/>
        </w:trPr>
        <w:tc>
          <w:tcPr>
            <w:tcW w:w="10196" w:type="dxa"/>
            <w:gridSpan w:val="3"/>
            <w:tcBorders>
              <w:top w:val="nil"/>
            </w:tcBorders>
            <w:shd w:val="clear" w:color="auto" w:fill="8496B0" w:themeFill="text2" w:themeFillTint="99"/>
            <w:vAlign w:val="center"/>
          </w:tcPr>
          <w:p w14:paraId="28AC8F2A">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AT+HEARTTMn heartbeat interval</w:t>
            </w:r>
          </w:p>
        </w:tc>
      </w:tr>
      <w:tr w14:paraId="4B0433CD">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9" w:type="dxa"/>
            <w:gridSpan w:val="2"/>
            <w:vAlign w:val="center"/>
          </w:tcPr>
          <w:p w14:paraId="159E36D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AT+HEARTTMn</w:t>
            </w:r>
          </w:p>
        </w:tc>
        <w:tc>
          <w:tcPr>
            <w:tcW w:w="7187" w:type="dxa"/>
            <w:vAlign w:val="center"/>
          </w:tcPr>
          <w:p w14:paraId="61C84ABE">
            <w:pPr>
              <w:pStyle w:val="42"/>
              <w:spacing w:line="240" w:lineRule="auto"/>
              <w:rPr>
                <w:rFonts w:hint="eastAsia" w:ascii="宋体" w:hAnsi="宋体" w:eastAsia="宋体" w:cs="宋体"/>
                <w:sz w:val="21"/>
                <w:szCs w:val="18"/>
              </w:rPr>
            </w:pPr>
            <w:r>
              <w:rPr>
                <w:rFonts w:hint="eastAsia" w:ascii="宋体" w:hAnsi="宋体" w:eastAsia="宋体" w:cs="宋体"/>
                <w:sz w:val="21"/>
                <w:szCs w:val="18"/>
              </w:rPr>
              <w:t>+HEARTTMn:&lt;time&gt;</w:t>
            </w:r>
          </w:p>
        </w:tc>
      </w:tr>
      <w:tr w14:paraId="4FEF5CC0">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3009" w:type="dxa"/>
            <w:gridSpan w:val="2"/>
            <w:vAlign w:val="center"/>
          </w:tcPr>
          <w:p w14:paraId="741AF191">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AT+HEARTTMn:&lt;time&gt;</w:t>
            </w:r>
          </w:p>
        </w:tc>
        <w:tc>
          <w:tcPr>
            <w:tcW w:w="7187" w:type="dxa"/>
            <w:vAlign w:val="center"/>
          </w:tcPr>
          <w:p w14:paraId="10E69AA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791E8C3E">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96" w:type="dxa"/>
            <w:gridSpan w:val="3"/>
            <w:vAlign w:val="center"/>
          </w:tcPr>
          <w:p w14:paraId="295CF51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7BC44B23">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75" w:type="dxa"/>
            <w:vAlign w:val="center"/>
          </w:tcPr>
          <w:p w14:paraId="4CEE761B">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&lt;time&gt;</w:t>
            </w:r>
          </w:p>
        </w:tc>
        <w:tc>
          <w:tcPr>
            <w:tcW w:w="8321" w:type="dxa"/>
            <w:gridSpan w:val="2"/>
            <w:vAlign w:val="center"/>
          </w:tcPr>
          <w:p w14:paraId="4894C5CA">
            <w:pPr>
              <w:spacing w:line="240" w:lineRule="auto"/>
              <w:rPr>
                <w:rFonts w:hint="eastAsia" w:ascii="宋体" w:hAnsi="宋体" w:eastAsia="宋体" w:cs="宋体"/>
                <w:sz w:val="21"/>
                <w:szCs w:val="18"/>
              </w:rPr>
            </w:pPr>
            <w:r>
              <w:rPr>
                <w:rFonts w:hint="eastAsia" w:ascii="宋体" w:hAnsi="宋体" w:eastAsia="宋体" w:cs="宋体"/>
                <w:sz w:val="21"/>
                <w:szCs w:val="18"/>
              </w:rPr>
              <w:t>The value range is 1~86400s, the default is 60</w:t>
            </w:r>
          </w:p>
        </w:tc>
      </w:tr>
    </w:tbl>
    <w:p w14:paraId="71D7ACA1">
      <w:pPr>
        <w:pStyle w:val="5"/>
        <w:rPr>
          <w:rFonts w:ascii="宋体" w:hAnsi="宋体"/>
          <w:szCs w:val="18"/>
        </w:rPr>
      </w:pPr>
      <w:r>
        <w:rPr>
          <w:rFonts w:hint="eastAsia" w:ascii="宋体" w:hAnsi="宋体"/>
          <w:szCs w:val="18"/>
        </w:rPr>
        <w:t xml:space="preserve">HEARTDAT </w:t>
      </w:r>
      <w:r>
        <w:rPr>
          <w:rFonts w:ascii="宋体" w:hAnsi="宋体"/>
          <w:szCs w:val="18"/>
        </w:rPr>
        <w:t xml:space="preserve">n </w:t>
      </w:r>
      <w:r>
        <w:rPr>
          <w:rFonts w:hint="eastAsia" w:ascii="宋体" w:hAnsi="宋体"/>
          <w:szCs w:val="18"/>
        </w:rPr>
        <w:t>Heartbeat packet content</w:t>
      </w:r>
    </w:p>
    <w:tbl>
      <w:tblPr>
        <w:tblStyle w:val="17"/>
        <w:tblW w:w="0" w:type="auto"/>
        <w:tblInd w:w="122" w:type="dxa"/>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Layout w:type="fixed"/>
        <w:tblCellMar>
          <w:top w:w="0" w:type="dxa"/>
          <w:left w:w="108" w:type="dxa"/>
          <w:bottom w:w="0" w:type="dxa"/>
          <w:right w:w="108" w:type="dxa"/>
        </w:tblCellMar>
      </w:tblPr>
      <w:tblGrid>
        <w:gridCol w:w="1863"/>
        <w:gridCol w:w="1134"/>
        <w:gridCol w:w="7175"/>
      </w:tblGrid>
      <w:tr w14:paraId="72F56BA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rPr>
          <w:trHeight w:val="331" w:hRule="atLeast"/>
        </w:trPr>
        <w:tc>
          <w:tcPr>
            <w:tcW w:w="10172" w:type="dxa"/>
            <w:gridSpan w:val="3"/>
            <w:tcBorders>
              <w:top w:val="nil"/>
            </w:tcBorders>
            <w:shd w:val="clear" w:color="auto" w:fill="8496B0" w:themeFill="text2" w:themeFillTint="99"/>
            <w:vAlign w:val="center"/>
          </w:tcPr>
          <w:p w14:paraId="4B67DD6C">
            <w:pPr>
              <w:spacing w:line="240" w:lineRule="auto"/>
              <w:rPr>
                <w:rFonts w:hint="eastAsia" w:ascii="宋体" w:hAnsi="宋体" w:eastAsia="宋体" w:cs="宋体"/>
                <w:b/>
                <w:bCs/>
                <w:color w:val="FFFFFF" w:themeColor="background1"/>
                <w:sz w:val="21"/>
                <w:szCs w:val="18"/>
                <w14:textFill>
                  <w14:solidFill>
                    <w14:schemeClr w14:val="bg1"/>
                  </w14:solidFill>
                </w14:textFill>
              </w:rPr>
            </w:pPr>
            <w:r>
              <w:rPr>
                <w:rFonts w:hint="eastAsia" w:ascii="宋体" w:hAnsi="宋体" w:eastAsia="宋体" w:cs="宋体"/>
                <w:color w:val="FFFFFF" w:themeColor="background1"/>
                <w:sz w:val="21"/>
                <w:szCs w:val="18"/>
                <w14:textFill>
                  <w14:solidFill>
                    <w14:schemeClr w14:val="bg1"/>
                  </w14:solidFill>
                </w14:textFill>
              </w:rPr>
              <w:t>AT+HEARTDATn Heartbeat content</w:t>
            </w:r>
          </w:p>
        </w:tc>
      </w:tr>
      <w:tr w14:paraId="20A8965B">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7" w:type="dxa"/>
            <w:gridSpan w:val="2"/>
            <w:vAlign w:val="center"/>
          </w:tcPr>
          <w:p w14:paraId="4224CB33">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AT+HEARTDATn</w:t>
            </w:r>
          </w:p>
        </w:tc>
        <w:tc>
          <w:tcPr>
            <w:tcW w:w="7175" w:type="dxa"/>
            <w:vAlign w:val="center"/>
          </w:tcPr>
          <w:p w14:paraId="137E9395">
            <w:pPr>
              <w:pStyle w:val="42"/>
              <w:spacing w:line="240" w:lineRule="auto"/>
              <w:rPr>
                <w:rFonts w:hint="eastAsia" w:ascii="宋体" w:hAnsi="宋体" w:eastAsia="宋体" w:cs="宋体"/>
                <w:sz w:val="21"/>
                <w:szCs w:val="18"/>
              </w:rPr>
            </w:pPr>
            <w:r>
              <w:rPr>
                <w:rFonts w:hint="eastAsia" w:ascii="宋体" w:hAnsi="宋体" w:eastAsia="宋体" w:cs="宋体"/>
                <w:sz w:val="21"/>
                <w:szCs w:val="18"/>
              </w:rPr>
              <w:t>+HEARTDATn:&lt;data&gt;</w:t>
            </w:r>
          </w:p>
        </w:tc>
      </w:tr>
      <w:tr w14:paraId="0EB3E31A">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2997" w:type="dxa"/>
            <w:gridSpan w:val="2"/>
            <w:vAlign w:val="center"/>
          </w:tcPr>
          <w:p w14:paraId="534A3AC4">
            <w:pPr>
              <w:pStyle w:val="42"/>
              <w:spacing w:line="240" w:lineRule="auto"/>
              <w:rPr>
                <w:rFonts w:hint="eastAsia" w:ascii="宋体" w:hAnsi="宋体" w:eastAsia="宋体" w:cs="宋体"/>
                <w:sz w:val="21"/>
                <w:szCs w:val="18"/>
              </w:rPr>
            </w:pPr>
            <w:r>
              <w:rPr>
                <w:rFonts w:hint="eastAsia" w:ascii="宋体" w:hAnsi="宋体" w:eastAsia="宋体" w:cs="宋体"/>
                <w:sz w:val="21"/>
                <w:szCs w:val="18"/>
              </w:rPr>
              <w:t>AT+HEARTDATn:&lt;data&gt;</w:t>
            </w:r>
          </w:p>
        </w:tc>
        <w:tc>
          <w:tcPr>
            <w:tcW w:w="7175" w:type="dxa"/>
            <w:vAlign w:val="center"/>
          </w:tcPr>
          <w:p w14:paraId="794FC507">
            <w:pPr>
              <w:pStyle w:val="42"/>
              <w:spacing w:line="240" w:lineRule="auto"/>
              <w:rPr>
                <w:rFonts w:hint="eastAsia" w:ascii="宋体" w:hAnsi="宋体" w:eastAsia="宋体" w:cs="宋体"/>
                <w:sz w:val="21"/>
                <w:szCs w:val="18"/>
              </w:rPr>
            </w:pPr>
            <w:r>
              <w:rPr>
                <w:rFonts w:hint="eastAsia" w:ascii="宋体" w:hAnsi="宋体" w:eastAsia="宋体" w:cs="宋体"/>
                <w:sz w:val="21"/>
                <w:szCs w:val="18"/>
              </w:rPr>
              <w:t>OK</w:t>
            </w:r>
          </w:p>
        </w:tc>
      </w:tr>
      <w:tr w14:paraId="47D2A3DF">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0172" w:type="dxa"/>
            <w:gridSpan w:val="3"/>
            <w:vAlign w:val="center"/>
          </w:tcPr>
          <w:p w14:paraId="77E8309F">
            <w:pPr>
              <w:pStyle w:val="42"/>
              <w:spacing w:line="240" w:lineRule="auto"/>
              <w:rPr>
                <w:rFonts w:hint="eastAsia" w:ascii="宋体" w:hAnsi="宋体" w:eastAsia="宋体" w:cs="宋体"/>
                <w:sz w:val="21"/>
                <w:szCs w:val="18"/>
              </w:rPr>
            </w:pPr>
            <w:r>
              <w:rPr>
                <w:rFonts w:hint="eastAsia" w:ascii="宋体" w:hAnsi="宋体" w:eastAsia="宋体" w:cs="宋体"/>
                <w:sz w:val="21"/>
                <w:szCs w:val="18"/>
              </w:rPr>
              <w:t>parameter</w:t>
            </w:r>
          </w:p>
        </w:tc>
      </w:tr>
      <w:tr w14:paraId="5F2F9A48">
        <w:tblPrEx>
          <w:tblBorders>
            <w:top w:val="none" w:color="auto" w:sz="0" w:space="0"/>
            <w:left w:val="none" w:color="auto" w:sz="0" w:space="0"/>
            <w:bottom w:val="single" w:color="F1F1F1" w:themeColor="background1" w:themeShade="F2" w:sz="12" w:space="0"/>
            <w:right w:val="none" w:color="auto" w:sz="0" w:space="0"/>
            <w:insideH w:val="single" w:color="F1F1F1" w:themeColor="background1" w:themeShade="F2" w:sz="12" w:space="0"/>
            <w:insideV w:val="none" w:color="auto" w:sz="0" w:space="0"/>
          </w:tblBorders>
          <w:tblCellMar>
            <w:top w:w="0" w:type="dxa"/>
            <w:left w:w="108" w:type="dxa"/>
            <w:bottom w:w="0" w:type="dxa"/>
            <w:right w:w="108" w:type="dxa"/>
          </w:tblCellMar>
        </w:tblPrEx>
        <w:tc>
          <w:tcPr>
            <w:tcW w:w="1863" w:type="dxa"/>
            <w:vAlign w:val="center"/>
          </w:tcPr>
          <w:p w14:paraId="6FA874EC">
            <w:pPr>
              <w:pStyle w:val="42"/>
              <w:spacing w:line="240" w:lineRule="auto"/>
              <w:rPr>
                <w:rFonts w:hint="eastAsia" w:ascii="宋体" w:hAnsi="宋体" w:eastAsia="宋体" w:cs="宋体"/>
                <w:sz w:val="21"/>
                <w:szCs w:val="18"/>
              </w:rPr>
            </w:pPr>
            <w:r>
              <w:rPr>
                <w:rFonts w:hint="eastAsia" w:ascii="宋体" w:hAnsi="宋体" w:eastAsia="宋体" w:cs="宋体"/>
                <w:sz w:val="21"/>
                <w:szCs w:val="18"/>
              </w:rPr>
              <w:t>&lt;data&gt;</w:t>
            </w:r>
          </w:p>
        </w:tc>
        <w:tc>
          <w:tcPr>
            <w:tcW w:w="8309" w:type="dxa"/>
            <w:gridSpan w:val="2"/>
            <w:vAlign w:val="center"/>
          </w:tcPr>
          <w:p w14:paraId="3C3239A6">
            <w:pPr>
              <w:spacing w:line="240" w:lineRule="auto"/>
              <w:rPr>
                <w:rFonts w:hint="eastAsia" w:ascii="宋体" w:hAnsi="宋体" w:eastAsia="宋体" w:cs="宋体"/>
                <w:sz w:val="21"/>
                <w:szCs w:val="18"/>
              </w:rPr>
            </w:pPr>
            <w:r>
              <w:rPr>
                <w:rFonts w:hint="eastAsia" w:ascii="宋体" w:hAnsi="宋体" w:eastAsia="宋体" w:cs="宋体"/>
                <w:sz w:val="21"/>
                <w:szCs w:val="18"/>
              </w:rPr>
              <w:t>User-defined registration package, HEX string format, 2~64 bytes</w:t>
            </w:r>
          </w:p>
        </w:tc>
      </w:tr>
    </w:tbl>
    <w:p w14:paraId="5E6D0719">
      <w:pPr>
        <w:rPr>
          <w:rFonts w:ascii="宋体" w:hAnsi="宋体"/>
          <w:szCs w:val="18"/>
        </w:rPr>
      </w:pPr>
    </w:p>
    <w:p w14:paraId="089BD7AA">
      <w:pPr>
        <w:pStyle w:val="2"/>
        <w:numPr>
          <w:ilvl w:val="0"/>
          <w:numId w:val="0"/>
        </w:numPr>
        <w:ind w:left="425"/>
        <w:jc w:val="both"/>
        <w:rPr>
          <w:rFonts w:ascii="宋体" w:hAnsi="宋体"/>
          <w:szCs w:val="18"/>
        </w:rPr>
      </w:pPr>
      <w:bookmarkStart w:id="56" w:name="_Toc59013052"/>
      <w:bookmarkStart w:id="57" w:name="_Toc12553"/>
      <w:r>
        <w:rPr>
          <w:rFonts w:hint="eastAsia" w:ascii="宋体" w:hAnsi="宋体"/>
          <w:szCs w:val="18"/>
        </w:rPr>
        <w:t>Disclaimer</w:t>
      </w:r>
      <w:bookmarkEnd w:id="56"/>
      <w:bookmarkEnd w:id="57"/>
    </w:p>
    <w:p w14:paraId="0EA6BDDB">
      <w:pPr>
        <w:ind w:firstLine="420"/>
        <w:rPr>
          <w:rFonts w:ascii="宋体" w:hAnsi="宋体"/>
          <w:szCs w:val="18"/>
        </w:rPr>
      </w:pPr>
      <w:bookmarkStart w:id="58" w:name="_Toc59013053"/>
      <w:r>
        <w:rPr>
          <w:rFonts w:hint="eastAsia" w:ascii="宋体" w:hAnsi="宋体"/>
          <w:szCs w:val="18"/>
        </w:rPr>
        <w:t>Shandong Huayun IoT Technology Co., Ltd. provides this document to support its customers' product design. Customers must design their products in accordance with the specifications and parameters provided in the document. The company does not assume any responsibility for personal injury or property damage caused by improper operation of customers. The company will not notify you of any changes to product specifications and product descriptions without prior notice.</w:t>
      </w:r>
    </w:p>
    <w:p w14:paraId="430296C2">
      <w:pPr>
        <w:ind w:firstLine="420"/>
        <w:rPr>
          <w:rFonts w:ascii="宋体" w:hAnsi="宋体"/>
          <w:szCs w:val="18"/>
        </w:rPr>
      </w:pPr>
    </w:p>
    <w:p w14:paraId="0463F7AF">
      <w:pPr>
        <w:ind w:firstLine="420"/>
        <w:rPr>
          <w:rFonts w:ascii="宋体" w:hAnsi="宋体"/>
          <w:szCs w:val="18"/>
        </w:rPr>
      </w:pPr>
    </w:p>
    <w:p w14:paraId="251C1A9F">
      <w:pPr>
        <w:pStyle w:val="2"/>
        <w:numPr>
          <w:ilvl w:val="0"/>
          <w:numId w:val="0"/>
        </w:numPr>
        <w:ind w:left="425"/>
        <w:jc w:val="both"/>
        <w:rPr>
          <w:rFonts w:ascii="宋体" w:hAnsi="宋体"/>
          <w:szCs w:val="18"/>
        </w:rPr>
      </w:pPr>
      <w:bookmarkStart w:id="59" w:name="_Toc16016"/>
      <w:r>
        <w:rPr>
          <w:rFonts w:hint="eastAsia" w:ascii="宋体" w:hAnsi="宋体"/>
          <w:szCs w:val="18"/>
        </w:rPr>
        <w:t>Contact Details</w:t>
      </w:r>
      <w:bookmarkEnd w:id="58"/>
      <w:bookmarkEnd w:id="59"/>
    </w:p>
    <w:p w14:paraId="540C9551">
      <w:pPr>
        <w:ind w:left="420"/>
        <w:outlineLvl w:val="0"/>
        <w:rPr>
          <w:rFonts w:ascii="宋体" w:hAnsi="宋体"/>
          <w:szCs w:val="18"/>
        </w:rPr>
      </w:pPr>
      <w:bookmarkStart w:id="60" w:name="_Toc21015"/>
      <w:r>
        <w:rPr>
          <w:rFonts w:hint="eastAsia" w:ascii="宋体" w:hAnsi="宋体"/>
          <w:szCs w:val="18"/>
        </w:rPr>
        <w:t>Company: Shandong Huayun IoT Technology Co., Ltd.</w:t>
      </w:r>
      <w:bookmarkEnd w:id="60"/>
    </w:p>
    <w:p w14:paraId="6747532B">
      <w:pPr>
        <w:ind w:left="420"/>
        <w:rPr>
          <w:rFonts w:hint="eastAsia" w:ascii="宋体" w:hAnsi="宋体" w:eastAsia="宋体" w:cs="宋体"/>
          <w:color w:val="000000" w:themeColor="text1"/>
          <w:sz w:val="28"/>
          <w:szCs w:val="18"/>
          <w14:textFill>
            <w14:solidFill>
              <w14:schemeClr w14:val="tx1"/>
            </w14:solidFill>
          </w14:textFill>
        </w:rPr>
      </w:pPr>
      <w:r>
        <w:rPr>
          <w:rFonts w:hint="eastAsia" w:ascii="宋体" w:hAnsi="宋体" w:eastAsia="宋体" w:cs="宋体"/>
          <w:sz w:val="28"/>
          <w:szCs w:val="18"/>
        </w:rPr>
        <w:t xml:space="preserve">Address: </w:t>
      </w:r>
      <w:r>
        <w:rPr>
          <w:rFonts w:hint="eastAsia" w:ascii="宋体" w:hAnsi="宋体" w:eastAsia="宋体" w:cs="宋体"/>
          <w:i w:val="0"/>
          <w:iCs w:val="0"/>
          <w:caps w:val="0"/>
          <w:color w:val="000000" w:themeColor="text1"/>
          <w:spacing w:val="0"/>
          <w:sz w:val="28"/>
          <w:szCs w:val="18"/>
          <w14:textFill>
            <w14:solidFill>
              <w14:schemeClr w14:val="tx1"/>
            </w14:solidFill>
          </w14:textFill>
        </w:rPr>
        <w:t>12-1, Building 4, Future Entrepreneurship Plaza, North Section of Gangxing 3rd Road, High-tech Zone, Jinan City, Shandong Province</w:t>
      </w:r>
    </w:p>
    <w:p w14:paraId="7013E833">
      <w:pPr>
        <w:ind w:firstLine="420"/>
        <w:rPr>
          <w:rFonts w:ascii="宋体" w:hAnsi="宋体"/>
          <w:szCs w:val="18"/>
        </w:rPr>
      </w:pPr>
      <w:r>
        <w:rPr>
          <w:rFonts w:hint="eastAsia" w:ascii="宋体" w:hAnsi="宋体"/>
          <w:szCs w:val="18"/>
        </w:rPr>
        <w:t>Official website: http://www.huayuniot.com</w:t>
      </w:r>
    </w:p>
    <w:sectPr>
      <w:pgSz w:w="11906" w:h="16838"/>
      <w:pgMar w:top="283" w:right="850" w:bottom="283" w:left="85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黑体 CN Bold">
    <w:altName w:val="黑体"/>
    <w:panose1 w:val="020B0800000000000000"/>
    <w:charset w:val="86"/>
    <w:family w:val="swiss"/>
    <w:pitch w:val="default"/>
    <w:sig w:usb0="00000000" w:usb1="00000000" w:usb2="00000016" w:usb3="00000000" w:csb0="60060107" w:csb1="00000000"/>
  </w:font>
  <w:font w:name="思源黑体 CN Normal">
    <w:altName w:val="黑体"/>
    <w:panose1 w:val="020B0400000000000000"/>
    <w:charset w:val="86"/>
    <w:family w:val="swiss"/>
    <w:pitch w:val="default"/>
    <w:sig w:usb0="00000000" w:usb1="00000000" w:usb2="00000016" w:usb3="00000000" w:csb0="60060107" w:csb1="00000000"/>
  </w:font>
  <w:font w:name="等线 Light">
    <w:panose1 w:val="02010600030101010101"/>
    <w:charset w:val="86"/>
    <w:family w:val="auto"/>
    <w:pitch w:val="default"/>
    <w:sig w:usb0="A00002BF" w:usb1="38CF7CFA" w:usb2="00000016" w:usb3="00000000" w:csb0="0004000F" w:csb1="00000000"/>
  </w:font>
  <w:font w:name="思源宋体">
    <w:altName w:val="宋体"/>
    <w:panose1 w:val="00000000000000000000"/>
    <w:charset w:val="86"/>
    <w:family w:val="roman"/>
    <w:pitch w:val="default"/>
    <w:sig w:usb0="00000000" w:usb1="00000000" w:usb2="00000016" w:usb3="00000000" w:csb0="002E0107" w:csb1="00000000"/>
  </w:font>
  <w:font w:name="Consolas">
    <w:panose1 w:val="020B0609020204030204"/>
    <w:charset w:val="00"/>
    <w:family w:val="modern"/>
    <w:pitch w:val="default"/>
    <w:sig w:usb0="E00006FF" w:usb1="0000FCFF" w:usb2="00000001" w:usb3="00000000" w:csb0="6000019F" w:csb1="DFD70000"/>
  </w:font>
  <w:font w:name="思源黑体 CN Regular">
    <w:altName w:val="黑体"/>
    <w:panose1 w:val="020B0500000000000000"/>
    <w:charset w:val="86"/>
    <w:family w:val="swiss"/>
    <w:pitch w:val="default"/>
    <w:sig w:usb0="00000000" w:usb1="00000000" w:usb2="00000016" w:usb3="00000000" w:csb0="60060107" w:csb1="00000000"/>
  </w:font>
  <w:font w:name="思源黑体 CN Heavy">
    <w:altName w:val="黑体"/>
    <w:panose1 w:val="020B0A00000000000000"/>
    <w:charset w:val="86"/>
    <w:family w:val="swiss"/>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84A0E">
    <w:pPr>
      <w:pStyle w:val="11"/>
      <w:spacing w:line="400" w:lineRule="exact"/>
      <w:ind w:firstLine="360" w:firstLineChars="200"/>
      <w:jc w:val="both"/>
      <w:rPr>
        <w:rFonts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pPr>
    <w: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86360</wp:posOffset>
              </wp:positionV>
              <wp:extent cx="110490" cy="158115"/>
              <wp:effectExtent l="0" t="0" r="3810" b="6985"/>
              <wp:wrapNone/>
              <wp:docPr id="50" name="任意多边形 23"/>
              <wp:cNvGraphicFramePr/>
              <a:graphic xmlns:a="http://schemas.openxmlformats.org/drawingml/2006/main">
                <a:graphicData uri="http://schemas.microsoft.com/office/word/2010/wordprocessingShape">
                  <wps:wsp>
                    <wps:cNvSpPr/>
                    <wps:spPr>
                      <a:xfrm>
                        <a:off x="0" y="0"/>
                        <a:ext cx="110490" cy="158115"/>
                      </a:xfrm>
                      <a:custGeom>
                        <a:avLst/>
                        <a:gdLst/>
                        <a:ahLst/>
                        <a:cxnLst>
                          <a:cxn ang="0">
                            <a:pos x="132820" y="217034"/>
                          </a:cxn>
                          <a:cxn ang="0">
                            <a:pos x="142944" y="211036"/>
                          </a:cxn>
                          <a:cxn ang="0">
                            <a:pos x="156070" y="206518"/>
                          </a:cxn>
                          <a:cxn ang="0">
                            <a:pos x="169556" y="206518"/>
                          </a:cxn>
                          <a:cxn ang="0">
                            <a:pos x="180441" y="211036"/>
                          </a:cxn>
                          <a:cxn ang="0">
                            <a:pos x="212336" y="247022"/>
                          </a:cxn>
                          <a:cxn ang="0">
                            <a:pos x="219459" y="258617"/>
                          </a:cxn>
                          <a:cxn ang="0">
                            <a:pos x="220980" y="269893"/>
                          </a:cxn>
                          <a:cxn ang="0">
                            <a:pos x="220219" y="280009"/>
                          </a:cxn>
                          <a:cxn ang="0">
                            <a:pos x="214977" y="290484"/>
                          </a:cxn>
                          <a:cxn ang="0">
                            <a:pos x="208974" y="297602"/>
                          </a:cxn>
                          <a:cxn ang="0">
                            <a:pos x="179681" y="313755"/>
                          </a:cxn>
                          <a:cxn ang="0">
                            <a:pos x="171437" y="315595"/>
                          </a:cxn>
                          <a:cxn ang="0">
                            <a:pos x="160192" y="315595"/>
                          </a:cxn>
                          <a:cxn ang="0">
                            <a:pos x="147826" y="312236"/>
                          </a:cxn>
                          <a:cxn ang="0">
                            <a:pos x="132419" y="303999"/>
                          </a:cxn>
                          <a:cxn ang="0">
                            <a:pos x="118173" y="293883"/>
                          </a:cxn>
                          <a:cxn ang="0">
                            <a:pos x="100525" y="277769"/>
                          </a:cxn>
                          <a:cxn ang="0">
                            <a:pos x="84798" y="259777"/>
                          </a:cxn>
                          <a:cxn ang="0">
                            <a:pos x="63388" y="231628"/>
                          </a:cxn>
                          <a:cxn ang="0">
                            <a:pos x="42379" y="199401"/>
                          </a:cxn>
                          <a:cxn ang="0">
                            <a:pos x="32254" y="178809"/>
                          </a:cxn>
                          <a:cxn ang="0">
                            <a:pos x="21369" y="155538"/>
                          </a:cxn>
                          <a:cxn ang="0">
                            <a:pos x="10884" y="125550"/>
                          </a:cxn>
                          <a:cxn ang="0">
                            <a:pos x="4482" y="101199"/>
                          </a:cxn>
                          <a:cxn ang="0">
                            <a:pos x="360" y="74210"/>
                          </a:cxn>
                          <a:cxn ang="0">
                            <a:pos x="0" y="50579"/>
                          </a:cxn>
                          <a:cxn ang="0">
                            <a:pos x="3001" y="33706"/>
                          </a:cxn>
                          <a:cxn ang="0">
                            <a:pos x="9764" y="20231"/>
                          </a:cxn>
                          <a:cxn ang="0">
                            <a:pos x="18008" y="14234"/>
                          </a:cxn>
                          <a:cxn ang="0">
                            <a:pos x="42019" y="2239"/>
                          </a:cxn>
                          <a:cxn ang="0">
                            <a:pos x="55905" y="0"/>
                          </a:cxn>
                          <a:cxn ang="0">
                            <a:pos x="69791" y="2998"/>
                          </a:cxn>
                          <a:cxn ang="0">
                            <a:pos x="79155" y="8596"/>
                          </a:cxn>
                          <a:cxn ang="0">
                            <a:pos x="88920" y="18712"/>
                          </a:cxn>
                          <a:cxn ang="0">
                            <a:pos x="93402" y="28108"/>
                          </a:cxn>
                          <a:cxn ang="0">
                            <a:pos x="103927" y="54338"/>
                          </a:cxn>
                          <a:cxn ang="0">
                            <a:pos x="106528" y="68972"/>
                          </a:cxn>
                          <a:cxn ang="0">
                            <a:pos x="104647" y="79448"/>
                          </a:cxn>
                          <a:cxn ang="0">
                            <a:pos x="100165" y="89964"/>
                          </a:cxn>
                          <a:cxn ang="0">
                            <a:pos x="91521" y="99320"/>
                          </a:cxn>
                          <a:cxn ang="0">
                            <a:pos x="75794" y="108676"/>
                          </a:cxn>
                          <a:cxn ang="0">
                            <a:pos x="72032" y="110556"/>
                          </a:cxn>
                          <a:cxn ang="0">
                            <a:pos x="78035" y="126669"/>
                          </a:cxn>
                          <a:cxn ang="0">
                            <a:pos x="85918" y="146182"/>
                          </a:cxn>
                          <a:cxn ang="0">
                            <a:pos x="95283" y="164934"/>
                          </a:cxn>
                          <a:cxn ang="0">
                            <a:pos x="108409" y="186646"/>
                          </a:cxn>
                          <a:cxn ang="0">
                            <a:pos x="117813" y="200520"/>
                          </a:cxn>
                          <a:cxn ang="0">
                            <a:pos x="129058" y="214395"/>
                          </a:cxn>
                          <a:cxn ang="0">
                            <a:pos x="132820" y="217034"/>
                          </a:cxn>
                        </a:cxnLst>
                        <a:rect l="0" t="0" r="0" b="0"/>
                        <a:pathLst>
                          <a:path w="3506470" h="5012055">
                            <a:moveTo>
                              <a:pt x="2107565" y="3446780"/>
                            </a:moveTo>
                            <a:lnTo>
                              <a:pt x="2268220" y="3351530"/>
                            </a:lnTo>
                            <a:lnTo>
                              <a:pt x="2476500" y="3279775"/>
                            </a:lnTo>
                            <a:lnTo>
                              <a:pt x="2690495" y="3279775"/>
                            </a:lnTo>
                            <a:lnTo>
                              <a:pt x="2863215" y="3351530"/>
                            </a:lnTo>
                            <a:lnTo>
                              <a:pt x="3369310" y="3923030"/>
                            </a:lnTo>
                            <a:lnTo>
                              <a:pt x="3482340" y="4107180"/>
                            </a:lnTo>
                            <a:lnTo>
                              <a:pt x="3506470" y="4286250"/>
                            </a:lnTo>
                            <a:lnTo>
                              <a:pt x="3494405" y="4446905"/>
                            </a:lnTo>
                            <a:lnTo>
                              <a:pt x="3411220" y="4613275"/>
                            </a:lnTo>
                            <a:lnTo>
                              <a:pt x="3315970" y="4726305"/>
                            </a:lnTo>
                            <a:lnTo>
                              <a:pt x="2851150" y="4982845"/>
                            </a:lnTo>
                            <a:lnTo>
                              <a:pt x="2720340" y="5012055"/>
                            </a:lnTo>
                            <a:lnTo>
                              <a:pt x="2541905" y="5012055"/>
                            </a:lnTo>
                            <a:lnTo>
                              <a:pt x="2345690" y="4958715"/>
                            </a:lnTo>
                            <a:lnTo>
                              <a:pt x="2101215" y="4827905"/>
                            </a:lnTo>
                            <a:lnTo>
                              <a:pt x="1875155" y="4667250"/>
                            </a:lnTo>
                            <a:lnTo>
                              <a:pt x="1595120" y="4411345"/>
                            </a:lnTo>
                            <a:lnTo>
                              <a:pt x="1345565" y="4125595"/>
                            </a:lnTo>
                            <a:lnTo>
                              <a:pt x="1005840" y="3678555"/>
                            </a:lnTo>
                            <a:lnTo>
                              <a:pt x="672465" y="3166745"/>
                            </a:lnTo>
                            <a:lnTo>
                              <a:pt x="511810" y="2839720"/>
                            </a:lnTo>
                            <a:lnTo>
                              <a:pt x="339090" y="2470150"/>
                            </a:lnTo>
                            <a:lnTo>
                              <a:pt x="172720" y="1993900"/>
                            </a:lnTo>
                            <a:lnTo>
                              <a:pt x="71120" y="1607185"/>
                            </a:lnTo>
                            <a:lnTo>
                              <a:pt x="5715" y="1178560"/>
                            </a:lnTo>
                            <a:lnTo>
                              <a:pt x="0" y="803275"/>
                            </a:lnTo>
                            <a:lnTo>
                              <a:pt x="47625" y="535305"/>
                            </a:lnTo>
                            <a:lnTo>
                              <a:pt x="154940" y="321310"/>
                            </a:lnTo>
                            <a:lnTo>
                              <a:pt x="285750" y="226060"/>
                            </a:lnTo>
                            <a:lnTo>
                              <a:pt x="666750" y="35560"/>
                            </a:lnTo>
                            <a:lnTo>
                              <a:pt x="887095" y="0"/>
                            </a:lnTo>
                            <a:lnTo>
                              <a:pt x="1107440" y="47625"/>
                            </a:lnTo>
                            <a:lnTo>
                              <a:pt x="1256030" y="136525"/>
                            </a:lnTo>
                            <a:lnTo>
                              <a:pt x="1410970" y="297180"/>
                            </a:lnTo>
                            <a:lnTo>
                              <a:pt x="1482090" y="446405"/>
                            </a:lnTo>
                            <a:lnTo>
                              <a:pt x="1649095" y="862965"/>
                            </a:lnTo>
                            <a:lnTo>
                              <a:pt x="1690370" y="1095375"/>
                            </a:lnTo>
                            <a:lnTo>
                              <a:pt x="1660525" y="1261745"/>
                            </a:lnTo>
                            <a:lnTo>
                              <a:pt x="1589405" y="1428750"/>
                            </a:lnTo>
                            <a:lnTo>
                              <a:pt x="1452245" y="1577340"/>
                            </a:lnTo>
                            <a:lnTo>
                              <a:pt x="1202690" y="1725930"/>
                            </a:lnTo>
                            <a:lnTo>
                              <a:pt x="1143000" y="1755775"/>
                            </a:lnTo>
                            <a:lnTo>
                              <a:pt x="1238250" y="2011680"/>
                            </a:lnTo>
                            <a:lnTo>
                              <a:pt x="1363345" y="2321560"/>
                            </a:lnTo>
                            <a:lnTo>
                              <a:pt x="1511935" y="2619375"/>
                            </a:lnTo>
                            <a:lnTo>
                              <a:pt x="1720215" y="2964180"/>
                            </a:lnTo>
                            <a:lnTo>
                              <a:pt x="1869440" y="3184525"/>
                            </a:lnTo>
                            <a:lnTo>
                              <a:pt x="2047875" y="3404870"/>
                            </a:lnTo>
                            <a:lnTo>
                              <a:pt x="2107565" y="3446780"/>
                            </a:lnTo>
                            <a:close/>
                          </a:path>
                        </a:pathLst>
                      </a:custGeom>
                      <a:solidFill>
                        <a:srgbClr val="808080"/>
                      </a:solidFill>
                      <a:ln w="25400">
                        <a:noFill/>
                      </a:ln>
                    </wps:spPr>
                    <wps:bodyPr vert="horz" wrap="square" anchor="t" upright="1"/>
                  </wps:wsp>
                </a:graphicData>
              </a:graphic>
            </wp:anchor>
          </w:drawing>
        </mc:Choice>
        <mc:Fallback>
          <w:pict>
            <v:shape id="任意多边形 23" o:spid="_x0000_s1026" o:spt="100" style="position:absolute;left:0pt;margin-left:0.3pt;margin-top:6.8pt;height:12.45pt;width:8.7pt;z-index:251663360;mso-width-relative:page;mso-height-relative:page;" fillcolor="#808080" filled="t" stroked="f" coordsize="3506470,5012055" o:gfxdata="UEsDBAoAAAAAAIdO4kAAAAAAAAAAAAAAAAAEAAAAZHJzL1BLAwQUAAAACACHTuJAEVV4G9IAAAAF&#10;AQAADwAAAGRycy9kb3ducmV2LnhtbE2PT0vEQAzF74LfYYjgzZ3WxaXUTpeyoHh1lcVj2oltsZMZ&#10;OrN/P73Zk55C8h4vv1etT25SB5rj6NlAvshAEXfejtwb+Px4eShAxYRscfJMBs4UYV3f3lRYWn/k&#10;dzpsU68khGOJBoaUQql17AZyGBc+EIv27WeHSda513bGo4S7ST9m2Uo7HFk+DBhoM1D3s907Axtu&#10;Xt9Ci/rcaEfNrriE/OtizP1dnj2DSnRKf2a44gs61MLU+j3bqCYDK/HJdSnzqhZSrDWwLJ5A15X+&#10;T1//AlBLAwQUAAAACACHTuJAxxX+d3kGAAB/FwAADgAAAGRycy9lMm9Eb2MueG1srVjLrtxEEN0j&#10;8Q+W92S6+t1XmZsFUdggiJTwAY7Hc2ekGdvYvo+wZs+eJeInUARfQxCfwWl39+SBsDsSutK1Z6aq&#10;q/pU1anqfvzk4Xwq7pphPHbttqRHrCyatu52x/ZmW3738tkXtizGqWp31alrm235uhnLJ9eff/b4&#10;vr9qeHfoTrtmKLBIO17d99vyME391WYz1ofmXI2Pur5p8eO+G87VhI/DzWY3VPdY/XzacMb05r4b&#10;dv3Q1c044tun4ccyrjjkLNjt98e6edrVt+emncKqQ3OqJmxpPBz7sbyevd3vm3r6dr8fm6k4bUvs&#10;dJr/wwjeX/n/m+vH1dXNUPWHYx1dqHJc+GhP5+rYwuhlqafVVBW3w/FfS52P9dCN3X56VHfnTdjI&#10;jAh2QewjbF4cqr6Z9wKox/4C+vj/LVt/c/d8KI67bakASVudEfE/37z568ef3v76899//Pb2918K&#10;LjxM9/14BekX/fMhfhrx6vf8sB/O/ondFA8ztK8v0DYPU1HjSyImHSzU+ImUJVJ+zc075fp2nL5q&#10;unmh6u7rcQqR2aW36pDe6ocWr94g3orKpy2bse+70dsnwS2HKVjiZJiQ0RKkF5Qkd1JGJWJCZykp&#10;zUy0xLQim6WknVI6WMpXskxK+kT3OHGBjcxASMM4z3GPk5PKBSVlNZksJc6cjUBoZ92cMAjuIuSc&#10;MxgLlixjzGVZIumMCUqOSZsVXM6sMzG4zmiWBQQZp22AXJAwKiXs4p7IkBTBPUFKuTwlzcjxeU+f&#10;oCSN5SG4gjjPTFjBZYRcMOFcFuREloyIkAtrs4JLjCmugpIxRmdZstI4dB9fuApRzko9LeBS0BGk&#10;eVYJSi5MSDxyTjLKSTzBuQopRMba3GQV2LjfD3JBiSzfiFkk9azDoTR3qLVKktKG9CFG2FHWdnQo&#10;VyM5ZdkI4oopIBeYe7EQBAOsfhdCGJZFpijMWKKMi6yQEFgjhJ4Q0SwmkOiykXK4yNoIipiFPM6C&#10;STvjIk875HIGUpAHt3iorHJZSFnrYn8jayiLzJyQYD1vhFtkWI5faIKOBypTEkWWp6MVStDb0aDc&#10;LNcwGGgZ7Bi04Ew7jHQEzTnkTQbOgJmHyDgngF+GikGyx1pkVpus4BjORCxGYr7R59ixTITdENc6&#10;kyuVw7zhkSapCfWfYcchOIHISUukRI4OskWC7WZDVmuZtSECR1JsGb4RZKFNHJUWqRxdNLN3Lg17&#10;gTfjsDjgLLB4Cuiryc+Yfkb0r8U9yEsx5Cao7+DnY+II6Dxpnru75mU3S05+5ASHGhUTUkipDYah&#10;EI93kqf2Aw2uLQagGVchFCmRNJJcevbBgjRasSjPDbpjGi2SXHpGeY3pCBD6uIkceasFx1A+y2f4&#10;g8HSCXSOWd5xTBPL/gu0KHDQLC+BFrg7IpT8Ts/g/wV5+C+51fzSCZNcekZ5Ce6IRC0RAU/aIQJJ&#10;Lj2TPGFqiv5oHBlW8BSYzFyc9aXhWqysz63CGSeu7yy3ctkf7nkj4pMybcl/DCOUGlOWvJAKoAT8&#10;nULfWPEHo0TKB4TOrOGJToQkDvkjtTZr8QKaCvUU/JFEcG8xXl4gVZgkTEYXekhxTc8QXz9/grhC&#10;fqIeMUotrg+PZSpggv8r7iC46KPz6qBUdLqVbBaORfA5+MQnxlJwyfh0mFfHOAfdZXGDVI7SOI+S&#10;Xd6p8qGf6RwkjQPsoidhWbSntfoAPcVxXwlw2bILpFCtYWmQjqeRJTRQSiZWEuearXiM/pmkBTJm&#10;eWlrDYskuSyI6wsDfplxC1td8hj5qT0hzigLjEQrcIAQE7dwt0qNhHpM2QSm86y36AxafdokeNQh&#10;y5fFHcPIHnyHHk6+K/L6ctLD9EJrlYPLH8Q+ZiCY3Qdr0R+pOEc1zlgqYzxJLsrjViERHepIuZXG&#10;RBg1cPkQ1scpf62x4k7FenLz/uAwQXqlkZHACTX6z32LXUlJArW4OA0CTreKP5giETWCK9caK1nt&#10;O+XsvyC0pZXk5AwXDcgBv19gL1Exi/j/9yiUCLo+dWMTQujnrPkW8DJ7+ZHtvZvAsTsdd8+Op5Of&#10;tcbh5tWXp6G4q3CZa5n/i658IHZq/eiGBomoerW28wuknIE5f5MZ7i7926tu9xpXoLgRx+XwoRt+&#10;KIt73Advy/H722poStww1vh6W05lcdsPx5sD5ML51KvjXnbeQbxD9he/73+ezb27N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QIAABbQ29u&#10;dGVudF9UeXBlc10ueG1sUEsBAhQACgAAAAAAh07iQAAAAAAAAAAAAAAAAAYAAAAAAAAAAAAQAAAA&#10;xgcAAF9yZWxzL1BLAQIUABQAAAAIAIdO4kCKFGY80QAAAJQBAAALAAAAAAAAAAEAIAAAAOoHAABf&#10;cmVscy8ucmVsc1BLAQIUAAoAAAAAAIdO4kAAAAAAAAAAAAAAAAAEAAAAAAAAAAAAEAAAAAAAAABk&#10;cnMvUEsBAhQAFAAAAAgAh07iQBFVeBvSAAAABQEAAA8AAAAAAAAAAQAgAAAAIgAAAGRycy9kb3du&#10;cmV2LnhtbFBLAQIUABQAAAAIAIdO4kDHFf53eQYAAH8XAAAOAAAAAAAAAAEAIAAAACEBAABkcnMv&#10;ZTJvRG9jLnhtbFBLBQYAAAAABgAGAFkBAAAMCgAAAAA=&#10;" path="m2107565,3446780l2268220,3351530,2476500,3279775,2690495,3279775,2863215,3351530,3369310,3923030,3482340,4107180,3506470,4286250,3494405,4446905,3411220,4613275,3315970,4726305,2851150,4982845,2720340,5012055,2541905,5012055,2345690,4958715,2101215,4827905,1875155,4667250,1595120,4411345,1345565,4125595,1005840,3678555,672465,3166745,511810,2839720,339090,2470150,172720,1993900,71120,1607185,5715,1178560,0,803275,47625,535305,154940,321310,285750,226060,666750,35560,887095,0,1107440,47625,1256030,136525,1410970,297180,1482090,446405,1649095,862965,1690370,1095375,1660525,1261745,1589405,1428750,1452245,1577340,1202690,1725930,1143000,1755775,1238250,2011680,1363345,2321560,1511935,2619375,1720215,2964180,1869440,3184525,2047875,3404870,2107565,3446780xe">
              <v:path o:connectlocs="132820,217034;142944,211036;156070,206518;169556,206518;180441,211036;212336,247022;219459,258617;220980,269893;220219,280009;214977,290484;208974,297602;179681,313755;171437,315595;160192,315595;147826,312236;132419,303999;118173,293883;100525,277769;84798,259777;63388,231628;42379,199401;32254,178809;21369,155538;10884,125550;4482,101199;360,74210;0,50579;3001,33706;9764,20231;18008,14234;42019,2239;55905,0;69791,2998;79155,8596;88920,18712;93402,28108;103927,54338;106528,68972;104647,79448;100165,89964;91521,99320;75794,108676;72032,110556;78035,126669;85918,146182;95283,164934;108409,186646;117813,200520;129058,214395;132820,217034" o:connectangles="0,0,0,0,0,0,0,0,0,0,0,0,0,0,0,0,0,0,0,0,0,0,0,0,0,0,0,0,0,0,0,0,0,0,0,0,0,0,0,0,0,0,0,0,0,0,0,0,0,0"/>
              <v:fill on="t" focussize="0,0"/>
              <v:stroke on="f" weight="2pt"/>
              <v:imagedata o:title=""/>
              <o:lock v:ext="edit" aspectratio="f"/>
            </v:shape>
          </w:pict>
        </mc:Fallback>
      </mc:AlternateContent>
    </w:r>
    <w:r>
      <w:drawing>
        <wp:anchor distT="0" distB="0" distL="114300" distR="114300" simplePos="0" relativeHeight="251667456" behindDoc="1" locked="0" layoutInCell="1" allowOverlap="1">
          <wp:simplePos x="0" y="0"/>
          <wp:positionH relativeFrom="column">
            <wp:posOffset>5881370</wp:posOffset>
          </wp:positionH>
          <wp:positionV relativeFrom="paragraph">
            <wp:posOffset>21590</wp:posOffset>
          </wp:positionV>
          <wp:extent cx="668655" cy="662305"/>
          <wp:effectExtent l="0" t="0" r="4445" b="10795"/>
          <wp:wrapNone/>
          <wp:docPr id="16" name="图片 16" descr="公众号-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公众号-1-02"/>
                  <pic:cNvPicPr>
                    <a:picLocks noChangeAspect="1"/>
                  </pic:cNvPicPr>
                </pic:nvPicPr>
                <pic:blipFill>
                  <a:blip r:embed="rId1"/>
                  <a:stretch>
                    <a:fillRect/>
                  </a:stretch>
                </pic:blipFill>
                <pic:spPr>
                  <a:xfrm>
                    <a:off x="0" y="0"/>
                    <a:ext cx="668655" cy="662305"/>
                  </a:xfrm>
                  <a:prstGeom prst="rect">
                    <a:avLst/>
                  </a:prstGeom>
                </pic:spPr>
              </pic:pic>
            </a:graphicData>
          </a:graphic>
        </wp:anchor>
      </w:drawing>
    </w:r>
    <w:r>
      <w:rPr>
        <w:sz w:val="21"/>
      </w:rPr>
      <mc:AlternateContent>
        <mc:Choice Requires="wps">
          <w:drawing>
            <wp:anchor distT="0" distB="0" distL="114300" distR="114300" simplePos="0" relativeHeight="251668480" behindDoc="0" locked="0" layoutInCell="1" allowOverlap="1">
              <wp:simplePos x="0" y="0"/>
              <wp:positionH relativeFrom="column">
                <wp:posOffset>5715</wp:posOffset>
              </wp:positionH>
              <wp:positionV relativeFrom="paragraph">
                <wp:posOffset>45085</wp:posOffset>
              </wp:positionV>
              <wp:extent cx="6480175" cy="10795"/>
              <wp:effectExtent l="0" t="0" r="0" b="0"/>
              <wp:wrapNone/>
              <wp:docPr id="17" name="矩形 34"/>
              <wp:cNvGraphicFramePr/>
              <a:graphic xmlns:a="http://schemas.openxmlformats.org/drawingml/2006/main">
                <a:graphicData uri="http://schemas.microsoft.com/office/word/2010/wordprocessingShape">
                  <wps:wsp>
                    <wps:cNvSpPr/>
                    <wps:spPr>
                      <a:xfrm>
                        <a:off x="0" y="0"/>
                        <a:ext cx="6480175" cy="10795"/>
                      </a:xfrm>
                      <a:prstGeom prst="rect">
                        <a:avLst/>
                      </a:prstGeom>
                      <a:solidFill>
                        <a:srgbClr val="808080"/>
                      </a:solidFill>
                      <a:ln w="15875">
                        <a:noFill/>
                      </a:ln>
                    </wps:spPr>
                    <wps:bodyPr wrap="square" upright="1"/>
                  </wps:wsp>
                </a:graphicData>
              </a:graphic>
            </wp:anchor>
          </w:drawing>
        </mc:Choice>
        <mc:Fallback>
          <w:pict>
            <v:rect id="矩形 34" o:spid="_x0000_s1026" o:spt="1" style="position:absolute;left:0pt;margin-left:0.45pt;margin-top:3.55pt;height:0.85pt;width:510.25pt;z-index:251668480;mso-width-relative:page;mso-height-relative:page;" fillcolor="#808080" filled="t" stroked="f" coordsize="21600,21600" o:gfxdata="UEsDBAoAAAAAAIdO4kAAAAAAAAAAAAAAAAAEAAAAZHJzL1BLAwQUAAAACACHTuJAiNlRj9MAAAAF&#10;AQAADwAAAGRycy9kb3ducmV2LnhtbE2Oy07DMBRE90j8g3UrsaO2K1RCyE0XoCJ2iD72TuwmUe3r&#10;yHablq/HXcFyNKMzp1pdnGVnE+LgCUHOBTBDrdcDdQi77fqxABaTIq2sJ4NwNRFW9f1dpUrtJ/o2&#10;503qWIZQLBVCn9JYch7b3jgV5340lLuDD06lHEPHdVBThjvLF0IsuVMD5YdejeatN+1xc3IIw+5z&#10;G/b2Y3n4GsV+fW1+JmnfER9mUrwCS+aS/sZw08/qUGenxp9IR2YRXvIO4VkCu5ViIZ+ANQhFAbyu&#10;+H/7+hdQSwMEFAAAAAgAh07iQLPmQKPFAQAAeAMAAA4AAABkcnMvZTJvRG9jLnhtbK1TS27bMBDd&#10;F+gdCO5rSWkcu4blLGqkm6INkPQANEVJBPjrDG3ZpynQXQ/R4xS9RoeU6jTJJotCADVDDt/MezNc&#10;Xx+tYQcFqL2reTUrOVNO+ka7ruZf7m/eLDnDKFwjjHeq5ieF/Hrz+tV6CCt14XtvGgWMQByuhlDz&#10;PsawKgqUvbICZz4oR4etBysiudAVDYiB0K0pLsryqhg8NAG8VIi0ux0P+YQILwH0baul2nq5t8rF&#10;ERWUEZEoYa8D8k2utm2VjJ/bFlVkpubENOaVkpC9S2uxWYtVByL0Wk4liJeU8ISTFdpR0jPUVkTB&#10;9qCfQVktwaNv40x6W4xEsiLEoiqfaHPXi6AyF5Iaw1l0/H+w8tPhFphuaBIWnDlhqeO/v/349fM7&#10;e3uZ1BkCrijoLtzC5CGZieqxBZv+RIIds6Kns6LqGJmkzavLZVkt5pxJOqvKxbt5wiweLgfA+EF5&#10;y5JRc6CGZR3F4SPGMfRvSMqF3ujmRhuTHeh27w2wg6DmLsv0TeiPwoxjAyWfL6mOdM35BDBiG0fV&#10;JIojqWTtfHMiSQaaiZrj170Axdk+gO56KrDKGVIcNSQzmYYndfxfP+M+PJj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jZUY/TAAAABQEAAA8AAAAAAAAAAQAgAAAAIgAAAGRycy9kb3ducmV2Lnht&#10;bFBLAQIUABQAAAAIAIdO4kCz5kCjxQEAAHgDAAAOAAAAAAAAAAEAIAAAACIBAABkcnMvZTJvRG9j&#10;LnhtbFBLBQYAAAAABgAGAFkBAABZBQAAAAA=&#10;">
              <v:fill on="t" focussize="0,0"/>
              <v:stroke on="f" weight="1.25pt"/>
              <v:imagedata o:title=""/>
              <o:lock v:ext="edit" aspectratio="f"/>
            </v:rect>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3088005</wp:posOffset>
              </wp:positionH>
              <wp:positionV relativeFrom="paragraph">
                <wp:posOffset>94615</wp:posOffset>
              </wp:positionV>
              <wp:extent cx="159385" cy="142875"/>
              <wp:effectExtent l="0" t="0" r="5715" b="9525"/>
              <wp:wrapNone/>
              <wp:docPr id="41" name="组合 28"/>
              <wp:cNvGraphicFramePr/>
              <a:graphic xmlns:a="http://schemas.openxmlformats.org/drawingml/2006/main">
                <a:graphicData uri="http://schemas.microsoft.com/office/word/2010/wordprocessingGroup">
                  <wpg:wgp>
                    <wpg:cNvGrpSpPr/>
                    <wpg:grpSpPr>
                      <a:xfrm>
                        <a:off x="0" y="0"/>
                        <a:ext cx="159385" cy="142875"/>
                        <a:chOff x="2998" y="15759"/>
                        <a:chExt cx="282" cy="252"/>
                      </a:xfrm>
                    </wpg:grpSpPr>
                    <wpg:grpSp>
                      <wpg:cNvPr id="42" name="组合 8"/>
                      <wpg:cNvGrpSpPr/>
                      <wpg:grpSpPr>
                        <a:xfrm>
                          <a:off x="2998" y="15759"/>
                          <a:ext cx="283" cy="253"/>
                          <a:chOff x="4174" y="6177"/>
                          <a:chExt cx="1074" cy="960"/>
                        </a:xfrm>
                      </wpg:grpSpPr>
                      <wps:wsp>
                        <wps:cNvPr id="43" name="圆角矩形 1"/>
                        <wps:cNvSpPr/>
                        <wps:spPr>
                          <a:xfrm>
                            <a:off x="4174" y="6177"/>
                            <a:ext cx="1074" cy="798"/>
                          </a:xfrm>
                          <a:prstGeom prst="roundRect">
                            <a:avLst>
                              <a:gd name="adj" fmla="val 9301"/>
                            </a:avLst>
                          </a:prstGeom>
                          <a:solidFill>
                            <a:srgbClr val="808080"/>
                          </a:solidFill>
                          <a:ln w="25400">
                            <a:noFill/>
                          </a:ln>
                        </wps:spPr>
                        <wps:bodyPr vert="horz" wrap="square" anchor="ctr" upright="1"/>
                      </wps:wsp>
                      <wps:wsp>
                        <wps:cNvPr id="44" name="矩形 3"/>
                        <wps:cNvSpPr/>
                        <wps:spPr>
                          <a:xfrm>
                            <a:off x="4564" y="6953"/>
                            <a:ext cx="313" cy="119"/>
                          </a:xfrm>
                          <a:prstGeom prst="rect">
                            <a:avLst/>
                          </a:prstGeom>
                          <a:solidFill>
                            <a:srgbClr val="808080"/>
                          </a:solidFill>
                          <a:ln w="25400">
                            <a:noFill/>
                          </a:ln>
                        </wps:spPr>
                        <wps:bodyPr vert="horz" wrap="square" anchor="ctr" upright="1"/>
                      </wps:wsp>
                      <wps:wsp>
                        <wps:cNvPr id="45" name="等腰三角形 4"/>
                        <wps:cNvSpPr/>
                        <wps:spPr>
                          <a:xfrm>
                            <a:off x="4481" y="6927"/>
                            <a:ext cx="479" cy="211"/>
                          </a:xfrm>
                          <a:prstGeom prst="triangle">
                            <a:avLst>
                              <a:gd name="adj" fmla="val 51148"/>
                            </a:avLst>
                          </a:prstGeom>
                          <a:solidFill>
                            <a:srgbClr val="808080"/>
                          </a:solidFill>
                          <a:ln w="25400">
                            <a:noFill/>
                          </a:ln>
                        </wps:spPr>
                        <wps:bodyPr vert="horz" wrap="square" anchor="ctr" upright="1"/>
                      </wps:wsp>
                    </wpg:grpSp>
                    <wps:wsp>
                      <wps:cNvPr id="46" name="矩形 2"/>
                      <wps:cNvSpPr/>
                      <wps:spPr>
                        <a:xfrm>
                          <a:off x="3016" y="15777"/>
                          <a:ext cx="248" cy="174"/>
                        </a:xfrm>
                        <a:prstGeom prst="rect">
                          <a:avLst/>
                        </a:prstGeom>
                        <a:solidFill>
                          <a:srgbClr val="FFFFFF"/>
                        </a:solidFill>
                        <a:ln w="25400">
                          <a:noFill/>
                        </a:ln>
                      </wps:spPr>
                      <wps:bodyPr vert="horz" wrap="square" anchor="ctr" upright="1"/>
                    </wps:wsp>
                  </wpg:wgp>
                </a:graphicData>
              </a:graphic>
            </wp:anchor>
          </w:drawing>
        </mc:Choice>
        <mc:Fallback>
          <w:pict>
            <v:group id="组合 28" o:spid="_x0000_s1026" o:spt="203" style="position:absolute;left:0pt;margin-left:243.15pt;margin-top:7.45pt;height:11.25pt;width:12.55pt;z-index:251664384;mso-width-relative:page;mso-height-relative:page;" coordorigin="2998,15759" coordsize="282,252" o:gfxdata="UEsDBAoAAAAAAIdO4kAAAAAAAAAAAAAAAAAEAAAAZHJzL1BLAwQUAAAACACHTuJAybpZo9kAAAAJ&#10;AQAADwAAAGRycy9kb3ducmV2LnhtbE2PQUvDQBCF74L/YRnBm92sSWuN2RQp6qkItoJ4m2anSWh2&#10;N2S3SfvvHU96HN7He98Uq7PtxEhDaL3ToGYJCHKVN62rNXzuXu+WIEJEZ7DzjjRcKMCqvL4qMDd+&#10;ch80bmMtuMSFHDU0Mfa5lKFqyGKY+Z4cZwc/WIx8DrU0A05cbjt5nyQLabF1vNBgT+uGquP2ZDW8&#10;TTg9p+pl3BwP68v3bv7+tVGk9e2NSp5ARDrHPxh+9VkdSnba+5MzQXQasuUiZZSD7BEEA3OlMhB7&#10;DelDBrIs5P8Pyh9QSwMEFAAAAAgAh07iQGNCsiVPAwAAewsAAA4AAABkcnMvZTJvRG9jLnhtbO1W&#10;zW7UMBC+I/EOlu80P5vsblbN9kBpLwgqCg/gJs4PSuxgZ5uWMyB6Q5yRkLggDkgckRBvQ9U+BmPH&#10;zralRaWoCCR2pd0kticz38/Yq2t7dYV2qZAlZzH2VlyMKEt4WrI8xo8ebtyaYiRbwlJScUZjvE8l&#10;XpvfvLHaNTPq84JXKRUIgjA565oYF23bzBxHJgWtiVzhDWUwmHFRkxZuRe6kgnQQva4c33XHTsdF&#10;2gieUCnh6Xo/iE1EcZmAPMvKhK7zZFFT1vZRBa1ICyXJomwknutss4wm7f0sk7RFVYyh0lb/wkvg&#10;ekf9OvNVMssFaYoyMSmQy6RwpqaalAxeOoRaJy1BC1H+EKouE8Elz9qVhNdOX4hGBKrw3DPYbAq+&#10;aHQt+azLmwF0IOoM6lcOm9zb3RKoTGMceBgxUgPjR1+eHb56ifypQqdr8hlM2hTNdrMlzIO8v1MF&#10;72WiVv9QCtrTuO4PuNK9FiXw0Auj0TTEKIEhL/Cnk7DHPSmAHLXKjyJQnRoNJ2FkB++Y5f7U79f6&#10;oa/GHPtWRyU35DLcXDNOkMwpnK4C03kFW7T86ciWO7JQGJwCbxJonMbeZGLHLEyeqwYVxtFYC/tC&#10;nMC4cqkm+Xtq2i5IQ7VIpRKKVRPU0KN0+ObF8fvXR28/HH59hzyVdNfomYOe5EyCtM4R0znlWpCW&#10;xU5AOidFQWaNkO0m5TVSFzEGE7H0AXQCbVCye1e22qmpSZCkjzHK6gp8v0sqFI1cnSWgZ+bClQ2p&#10;FkpelelGWVX6RuQ7tyuBYGWMp676mmxOTasY6kDmYeC6OgvGVYA+7YqBpBUmPQrqaoen+wAkdGnI&#10;v+DiKUYd9KgYyycLIihGhCXwOMZJKzBaNKLMC5jZ560CAL89ztdPNGjO2KGnWGv28hSHY6PoKDRq&#10;txSPPOMDz9MtYZDzkg7L8Clye1T/M8byC6wJndgw9vHg+Pmnb58PwKDKncGvuTOYwpYB7WYc+aYZ&#10;WeqCSWRamGe9ZPcJy4uhrhUlYXmlGsjgN9hFL/Bm6HmBdfs/bs7l3vWnjDoeaO+NqvfSSxsVuiIE&#10;6Ldou/dYun0gpd/cYQf6eS++slM39Oev6a2aPjiT6dOIOT+qQ9/Je93Wl2fm+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Julmj2QAAAAkBAAAPAAAAAAAAAAEAIAAAACIAAABkcnMvZG93bnJldi54&#10;bWxQSwECFAAUAAAACACHTuJAY0KyJU8DAAB7CwAADgAAAAAAAAABACAAAAAoAQAAZHJzL2Uyb0Rv&#10;Yy54bWxQSwUGAAAAAAYABgBZAQAA6QYAAAAA&#10;">
              <o:lock v:ext="edit" aspectratio="f"/>
              <v:group id="组合 8" o:spid="_x0000_s1026" o:spt="203" style="position:absolute;left:2998;top:15759;height:253;width:283;" coordorigin="4174,6177" coordsize="1074,960"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roundrect id="圆角矩形 1" o:spid="_x0000_s1026" o:spt="2" style="position:absolute;left:4174;top:6177;height:798;width:1074;v-text-anchor:middle;" fillcolor="#808080" filled="t" stroked="f" coordsize="21600,21600" arcsize="0.0930092592592592" o:gfxdata="UEsDBAoAAAAAAIdO4kAAAAAAAAAAAAAAAAAEAAAAZHJzL1BLAwQUAAAACACHTuJAD4qLir0AAADb&#10;AAAADwAAAGRycy9kb3ducmV2LnhtbEWPQWsCMRSE70L/Q3hCb5q1FrHrRikFqXgQalvx+Ni8zS5u&#10;XpYkrvrvG6HgcZiZb5hidbWt6MmHxrGCyTgDQVw63bBR8PO9Hs1BhIissXVMCm4UYLV8GhSYa3fh&#10;L+r30YgE4ZCjgjrGLpcylDVZDGPXESevct5iTNIbqT1eEty28iXLZtJiw2mhxo4+aipP+7NVUP22&#10;3ZbM57t/66e3nZkdDzQ/KvU8nGQLEJGu8RH+b2+0gtcp3L+k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iouKvQAA&#10;ANsAAAAPAAAAAAAAAAEAIAAAACIAAABkcnMvZG93bnJldi54bWxQSwECFAAUAAAACACHTuJAMy8F&#10;njsAAAA5AAAAEAAAAAAAAAABACAAAAAMAQAAZHJzL3NoYXBleG1sLnhtbFBLBQYAAAAABgAGAFsB&#10;AAC2AwAAAAA=&#10;">
                  <v:fill on="t" focussize="0,0"/>
                  <v:stroke on="f" weight="2pt"/>
                  <v:imagedata o:title=""/>
                  <o:lock v:ext="edit" aspectratio="f"/>
                </v:roundrect>
                <v:rect id="矩形 3" o:spid="_x0000_s1026" o:spt="1" style="position:absolute;left:4564;top:6953;height:119;width:313;v-text-anchor:middle;" fillcolor="#808080" filled="t" stroked="f" coordsize="21600,21600" o:gfxdata="UEsDBAoAAAAAAIdO4kAAAAAAAAAAAAAAAAAEAAAAZHJzL1BLAwQUAAAACACHTuJAuxh0wr4AAADb&#10;AAAADwAAAGRycy9kb3ducmV2LnhtbEWPS2vDMBCE74X+B7GF3Bo5ISnBsZxDIY9TSvOA5LZYG9nU&#10;WhlLsZ1/XwUKPQ4z8w2TrQZbi45aXzlWMBknIIgLpys2Ck7H9fsChA/IGmvHpOBBHlb560uGqXY9&#10;f1N3CEZECPsUFZQhNKmUvijJoh+7hjh6N9daDFG2RuoW+wi3tZwmyYe0WHFcKLGhz5KKn8PdKuDz&#10;8Xqad/vzVzDGLfzabq+XjVKjt0myBBFoCP/hv/ZOK5jN4Pkl/g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h0wr4A&#10;AADbAAAADwAAAAAAAAABACAAAAAiAAAAZHJzL2Rvd25yZXYueG1sUEsBAhQAFAAAAAgAh07iQDMv&#10;BZ47AAAAOQAAABAAAAAAAAAAAQAgAAAADQEAAGRycy9zaGFwZXhtbC54bWxQSwUGAAAAAAYABgBb&#10;AQAAtwMAAAAA&#10;">
                  <v:fill on="t" focussize="0,0"/>
                  <v:stroke on="f" weight="2pt"/>
                  <v:imagedata o:title=""/>
                  <o:lock v:ext="edit" aspectratio="f"/>
                </v:rect>
                <v:shape id="等腰三角形 4" o:spid="_x0000_s1026" o:spt="5" type="#_x0000_t5" style="position:absolute;left:4481;top:6927;height:211;width:479;v-text-anchor:middle;" fillcolor="#808080" filled="t" stroked="f" coordsize="21600,21600" o:gfxdata="UEsDBAoAAAAAAIdO4kAAAAAAAAAAAAAAAAAEAAAAZHJzL1BLAwQUAAAACACHTuJA3CRtN7oAAADb&#10;AAAADwAAAGRycy9kb3ducmV2LnhtbEWPzarCMBSE94LvEI7gRjRVekWqUUQQXAl6RVwem2NabE5K&#10;E//e3giCy2FmvmFmi6etxJ0aXzpWMBwkIIhzp0s2Cg7/6/4EhA/IGivHpOBFHhbzdmuGmXYP3tF9&#10;H4yIEPYZKihCqDMpfV6QRT9wNXH0Lq6xGKJsjNQNPiLcVnKUJGNpseS4UGBNq4Ly6/5mFfTOo+V2&#10;bc6pP6aXm6nGMpw2UqluZ5hMQQR6hl/4295oBekffL7EH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G03ugAAANsA&#10;AAAPAAAAAAAAAAEAIAAAACIAAABkcnMvZG93bnJldi54bWxQSwECFAAUAAAACACHTuJAMy8FnjsA&#10;AAA5AAAAEAAAAAAAAAABACAAAAAJAQAAZHJzL3NoYXBleG1sLnhtbFBLBQYAAAAABgAGAFsBAACz&#10;AwAAAAA=&#10;" adj="11048">
                  <v:fill on="t" focussize="0,0"/>
                  <v:stroke on="f" weight="2pt"/>
                  <v:imagedata o:title=""/>
                  <o:lock v:ext="edit" aspectratio="f"/>
                </v:shape>
              </v:group>
              <v:rect id="矩形 2" o:spid="_x0000_s1026" o:spt="1" style="position:absolute;left:3016;top:15777;height:174;width:248;v-text-anchor:middle;" fillcolor="#FFFFFF" filled="t" stroked="f" coordsize="21600,21600" o:gfxdata="UEsDBAoAAAAAAIdO4kAAAAAAAAAAAAAAAAAEAAAAZHJzL1BLAwQUAAAACACHTuJAqXDK4boAAADb&#10;AAAADwAAAGRycy9kb3ducmV2LnhtbEWPT4vCMBTE74LfITxhb5r4hyLVKCgs63WteH42z7bYvJQk&#10;23a//WZhYY/DzPyG2R9H24qefGgca1guFAji0pmGKw234n2+BREissHWMWn4pgDHw3Syx9y4gT+p&#10;v8ZKJAiHHDXUMXa5lKGsyWJYuI44eU/nLcYkfSWNxyHBbStXSmXSYsNpocaOzjWVr+uX1SDjB72K&#10;cXXntdrg4+Sft3sntX6bLdUORKQx/of/2hejYZPB75f0A+T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cMrhugAAANsA&#10;AAAPAAAAAAAAAAEAIAAAACIAAABkcnMvZG93bnJldi54bWxQSwECFAAUAAAACACHTuJAMy8FnjsA&#10;AAA5AAAAEAAAAAAAAAABACAAAAAJAQAAZHJzL3NoYXBleG1sLnhtbFBLBQYAAAAABgAGAFsBAACz&#10;AwAAAAA=&#10;">
                <v:fill on="t" focussize="0,0"/>
                <v:stroke on="f" weight="2pt"/>
                <v:imagedata o:title=""/>
                <o:lock v:ext="edit" aspectratio="f"/>
              </v:rect>
            </v:group>
          </w:pict>
        </mc:Fallback>
      </mc:AlternateContent>
    </w:r>
    <w:r>
      <mc:AlternateContent>
        <mc:Choice Requires="wpg">
          <w:drawing>
            <wp:anchor distT="0" distB="0" distL="114300" distR="114300" simplePos="0" relativeHeight="251666432" behindDoc="0" locked="0" layoutInCell="1" allowOverlap="1">
              <wp:simplePos x="0" y="0"/>
              <wp:positionH relativeFrom="column">
                <wp:posOffset>1364615</wp:posOffset>
              </wp:positionH>
              <wp:positionV relativeFrom="paragraph">
                <wp:posOffset>115570</wp:posOffset>
              </wp:positionV>
              <wp:extent cx="160020" cy="114300"/>
              <wp:effectExtent l="0" t="0" r="5080" b="0"/>
              <wp:wrapNone/>
              <wp:docPr id="47" name="组合 32"/>
              <wp:cNvGraphicFramePr/>
              <a:graphic xmlns:a="http://schemas.openxmlformats.org/drawingml/2006/main">
                <a:graphicData uri="http://schemas.microsoft.com/office/word/2010/wordprocessingGroup">
                  <wpg:wgp>
                    <wpg:cNvGrpSpPr/>
                    <wpg:grpSpPr>
                      <a:xfrm>
                        <a:off x="0" y="0"/>
                        <a:ext cx="160020" cy="114300"/>
                        <a:chOff x="4310" y="15755"/>
                        <a:chExt cx="306" cy="219"/>
                      </a:xfrm>
                    </wpg:grpSpPr>
                    <wps:wsp>
                      <wps:cNvPr id="48" name="任意多边形 24"/>
                      <wps:cNvSpPr/>
                      <wps:spPr>
                        <a:xfrm>
                          <a:off x="4310" y="15772"/>
                          <a:ext cx="306" cy="202"/>
                        </a:xfrm>
                        <a:custGeom>
                          <a:avLst/>
                          <a:gdLst/>
                          <a:ahLst/>
                          <a:cxnLst>
                            <a:cxn ang="0">
                              <a:pos x="268" y="0"/>
                            </a:cxn>
                            <a:cxn ang="0">
                              <a:pos x="3643" y="2850"/>
                            </a:cxn>
                            <a:cxn ang="0">
                              <a:pos x="3815" y="3000"/>
                            </a:cxn>
                            <a:cxn ang="0">
                              <a:pos x="4061" y="3054"/>
                            </a:cxn>
                            <a:cxn ang="0">
                              <a:pos x="4372" y="3011"/>
                            </a:cxn>
                            <a:cxn ang="0">
                              <a:pos x="4586" y="2850"/>
                            </a:cxn>
                            <a:cxn ang="0">
                              <a:pos x="7843" y="97"/>
                            </a:cxn>
                            <a:cxn ang="0">
                              <a:pos x="8004" y="0"/>
                            </a:cxn>
                            <a:cxn ang="0">
                              <a:pos x="8207" y="22"/>
                            </a:cxn>
                            <a:cxn ang="0">
                              <a:pos x="8240" y="150"/>
                            </a:cxn>
                            <a:cxn ang="0">
                              <a:pos x="8218" y="5025"/>
                            </a:cxn>
                            <a:cxn ang="0">
                              <a:pos x="8165" y="5218"/>
                            </a:cxn>
                            <a:cxn ang="0">
                              <a:pos x="8015" y="5357"/>
                            </a:cxn>
                            <a:cxn ang="0">
                              <a:pos x="7822" y="5432"/>
                            </a:cxn>
                            <a:cxn ang="0">
                              <a:pos x="472" y="5432"/>
                            </a:cxn>
                            <a:cxn ang="0">
                              <a:pos x="300" y="5389"/>
                            </a:cxn>
                            <a:cxn ang="0">
                              <a:pos x="150" y="5250"/>
                            </a:cxn>
                            <a:cxn ang="0">
                              <a:pos x="54" y="5057"/>
                            </a:cxn>
                            <a:cxn ang="0">
                              <a:pos x="0" y="4843"/>
                            </a:cxn>
                            <a:cxn ang="0">
                              <a:pos x="0" y="4597"/>
                            </a:cxn>
                            <a:cxn ang="0">
                              <a:pos x="0" y="172"/>
                            </a:cxn>
                            <a:cxn ang="0">
                              <a:pos x="43" y="54"/>
                            </a:cxn>
                            <a:cxn ang="0">
                              <a:pos x="172" y="0"/>
                            </a:cxn>
                            <a:cxn ang="0">
                              <a:pos x="268" y="0"/>
                            </a:cxn>
                          </a:cxnLst>
                          <a:rect l="0" t="0" r="0" b="0"/>
                          <a:pathLst>
                            <a:path w="5232400" h="3449320">
                              <a:moveTo>
                                <a:pt x="170180" y="0"/>
                              </a:moveTo>
                              <a:lnTo>
                                <a:pt x="2313305" y="1809750"/>
                              </a:lnTo>
                              <a:lnTo>
                                <a:pt x="2422525" y="1905000"/>
                              </a:lnTo>
                              <a:lnTo>
                                <a:pt x="2578735" y="1939290"/>
                              </a:lnTo>
                              <a:lnTo>
                                <a:pt x="2776220" y="1911985"/>
                              </a:lnTo>
                              <a:lnTo>
                                <a:pt x="2912110" y="1809750"/>
                              </a:lnTo>
                              <a:lnTo>
                                <a:pt x="4980305" y="61595"/>
                              </a:lnTo>
                              <a:lnTo>
                                <a:pt x="5082540" y="0"/>
                              </a:lnTo>
                              <a:lnTo>
                                <a:pt x="5211445" y="13970"/>
                              </a:lnTo>
                              <a:lnTo>
                                <a:pt x="5232400" y="95250"/>
                              </a:lnTo>
                              <a:lnTo>
                                <a:pt x="5218430" y="3190875"/>
                              </a:lnTo>
                              <a:lnTo>
                                <a:pt x="5184775" y="3313430"/>
                              </a:lnTo>
                              <a:lnTo>
                                <a:pt x="5089525" y="3401695"/>
                              </a:lnTo>
                              <a:lnTo>
                                <a:pt x="4966970" y="3449320"/>
                              </a:lnTo>
                              <a:lnTo>
                                <a:pt x="299720" y="3449320"/>
                              </a:lnTo>
                              <a:lnTo>
                                <a:pt x="190500" y="3422015"/>
                              </a:lnTo>
                              <a:lnTo>
                                <a:pt x="95250" y="3333750"/>
                              </a:lnTo>
                              <a:lnTo>
                                <a:pt x="34290" y="3211195"/>
                              </a:lnTo>
                              <a:lnTo>
                                <a:pt x="0" y="3075305"/>
                              </a:lnTo>
                              <a:lnTo>
                                <a:pt x="0" y="2919095"/>
                              </a:lnTo>
                              <a:lnTo>
                                <a:pt x="0" y="109220"/>
                              </a:lnTo>
                              <a:lnTo>
                                <a:pt x="27305" y="34290"/>
                              </a:lnTo>
                              <a:lnTo>
                                <a:pt x="109220" y="0"/>
                              </a:lnTo>
                              <a:lnTo>
                                <a:pt x="170180" y="0"/>
                              </a:lnTo>
                              <a:close/>
                            </a:path>
                          </a:pathLst>
                        </a:custGeom>
                        <a:solidFill>
                          <a:srgbClr val="808080"/>
                        </a:solidFill>
                        <a:ln w="25400">
                          <a:noFill/>
                        </a:ln>
                      </wps:spPr>
                      <wps:bodyPr vert="horz" wrap="square" anchor="t" upright="1"/>
                    </wps:wsp>
                    <wps:wsp>
                      <wps:cNvPr id="49" name="任意多边形 26"/>
                      <wps:cNvSpPr/>
                      <wps:spPr>
                        <a:xfrm>
                          <a:off x="4330" y="15755"/>
                          <a:ext cx="265" cy="92"/>
                        </a:xfrm>
                        <a:custGeom>
                          <a:avLst/>
                          <a:gdLst/>
                          <a:ahLst/>
                          <a:cxnLst>
                            <a:cxn ang="0">
                              <a:pos x="129" y="0"/>
                            </a:cxn>
                            <a:cxn ang="0">
                              <a:pos x="6889" y="0"/>
                            </a:cxn>
                            <a:cxn ang="0">
                              <a:pos x="7039" y="22"/>
                            </a:cxn>
                            <a:cxn ang="0">
                              <a:pos x="7146" y="97"/>
                            </a:cxn>
                            <a:cxn ang="0">
                              <a:pos x="7146" y="204"/>
                            </a:cxn>
                            <a:cxn ang="0">
                              <a:pos x="7061" y="279"/>
                            </a:cxn>
                            <a:cxn ang="0">
                              <a:pos x="4093" y="2325"/>
                            </a:cxn>
                            <a:cxn ang="0">
                              <a:pos x="3879" y="2432"/>
                            </a:cxn>
                            <a:cxn ang="0">
                              <a:pos x="3621" y="2465"/>
                            </a:cxn>
                            <a:cxn ang="0">
                              <a:pos x="3343" y="2443"/>
                            </a:cxn>
                            <a:cxn ang="0">
                              <a:pos x="3086" y="2293"/>
                            </a:cxn>
                            <a:cxn ang="0">
                              <a:pos x="118" y="311"/>
                            </a:cxn>
                            <a:cxn ang="0">
                              <a:pos x="0" y="193"/>
                            </a:cxn>
                            <a:cxn ang="0">
                              <a:pos x="11" y="32"/>
                            </a:cxn>
                            <a:cxn ang="0">
                              <a:pos x="129" y="0"/>
                            </a:cxn>
                          </a:cxnLst>
                          <a:rect l="0" t="0" r="0" b="0"/>
                          <a:pathLst>
                            <a:path w="4537710" h="1565275">
                              <a:moveTo>
                                <a:pt x="81915" y="0"/>
                              </a:moveTo>
                              <a:lnTo>
                                <a:pt x="4374515" y="0"/>
                              </a:lnTo>
                              <a:lnTo>
                                <a:pt x="4469765" y="13970"/>
                              </a:lnTo>
                              <a:lnTo>
                                <a:pt x="4537710" y="61595"/>
                              </a:lnTo>
                              <a:lnTo>
                                <a:pt x="4537710" y="129540"/>
                              </a:lnTo>
                              <a:lnTo>
                                <a:pt x="4483735" y="177165"/>
                              </a:lnTo>
                              <a:lnTo>
                                <a:pt x="2599055" y="1476375"/>
                              </a:lnTo>
                              <a:lnTo>
                                <a:pt x="2463165" y="1544320"/>
                              </a:lnTo>
                              <a:lnTo>
                                <a:pt x="2299335" y="1565275"/>
                              </a:lnTo>
                              <a:lnTo>
                                <a:pt x="2122805" y="1551305"/>
                              </a:lnTo>
                              <a:lnTo>
                                <a:pt x="1959610" y="1456055"/>
                              </a:lnTo>
                              <a:lnTo>
                                <a:pt x="74930" y="197485"/>
                              </a:lnTo>
                              <a:lnTo>
                                <a:pt x="0" y="122555"/>
                              </a:lnTo>
                              <a:lnTo>
                                <a:pt x="6985" y="20320"/>
                              </a:lnTo>
                              <a:lnTo>
                                <a:pt x="81915" y="0"/>
                              </a:lnTo>
                              <a:close/>
                            </a:path>
                          </a:pathLst>
                        </a:custGeom>
                        <a:solidFill>
                          <a:srgbClr val="808080"/>
                        </a:solidFill>
                        <a:ln w="25400">
                          <a:noFill/>
                        </a:ln>
                      </wps:spPr>
                      <wps:bodyPr vert="horz" wrap="square" anchor="t" upright="1"/>
                    </wps:wsp>
                  </wpg:wgp>
                </a:graphicData>
              </a:graphic>
            </wp:anchor>
          </w:drawing>
        </mc:Choice>
        <mc:Fallback>
          <w:pict>
            <v:group id="组合 32" o:spid="_x0000_s1026" o:spt="203" style="position:absolute;left:0pt;margin-left:107.45pt;margin-top:9.1pt;height:9pt;width:12.6pt;z-index:251666432;mso-width-relative:page;mso-height-relative:page;" coordorigin="4310,15755" coordsize="306,219" o:gfxdata="UEsDBAoAAAAAAIdO4kAAAAAAAAAAAAAAAAAEAAAAZHJzL1BLAwQUAAAACACHTuJAg7FZq9kAAAAJ&#10;AQAADwAAAGRycy9kb3ducmV2LnhtbE2PTWvCQBRF94X+h+EVuqvzoRWNmUiRtispVAulu2fmmQQz&#10;MyEzJvrvO13V5eMe7j0vX19sywbqQ+OdBjkRwMiV3jSu0vC1f3taAAsRncHWO9JwpQDr4v4ux8z4&#10;0X3SsIsVSyUuZKihjrHLOA9lTRbDxHfkUnb0vcWYzr7ipscxlduWKyHm3GLj0kKNHW1qKk+7s9Xw&#10;PuL4MpWvw/Z03Fx/9s8f31tJWj8+SLECFukS/2H400/qUCSngz87E1irQcnZMqEpWChgCVAzIYEd&#10;NEznCniR89sPil9QSwMEFAAAAAgAh07iQPPHPcCpBQAAtxUAAA4AAABkcnMvZTJvRG9jLnhtbN1Y&#10;zW7kRBC+I/EOlu9k+tdtjzLZA2FzQbDSLg/geDxjSx63sZ1MwnkP3ODMccVLoAiehgCPQVX/TIZs&#10;YreIxAFFij3219VVX1VXf+3TVze7Jrou+6HW7SqmJySOyrbQ67rdruJv3r3+LI2jYczbdd7otlzF&#10;t+UQvzr79JPTfbcsma50sy77CIy0w3LfreJqHLvlYjEUVbnLhxPdlS283Oh+l4/ws98u1n2+B+u7&#10;ZsEISRZ73a+7XhflMMDTc/sydhb7EIN6s6mL8lwXV7uyHa3VvmzyEUIaqrob4jPj7WZTFuPXm81Q&#10;jlGziiHS0fyHSeD+Ev8vzk7z5bbPu6ounAt5iAuPYtrldQuTHkyd52MeXfX1R6Z2ddHrQW/Gk0Lv&#10;FjYQwwhEQckjbi56fdWZWLbL/bY7kA6JesT6vzZbfHX9po/q9SoWKo7afAcZ//Pu/f2P30ecITv7&#10;brsE0EXfve3e9O7B1v7CgG82/Q6vEEp0Y3i9PfBa3oxRAQ9pQggDxgt4RangxPFeVJAcHCU4hdf4&#10;ViopbVKK6gs3nJPEjmU0w3cLP+sCnTv4su+gIIcHloaXsfS2yrvSkD8gAZ4lWB2Wpd/v7v54/8P9&#10;zz/99dsv979+iJiwdBn0gathOQBtTxB1HLIyTOdLz9dDwMS8OQScL4urYbwotaE8v/5yGG0Br/1d&#10;Xvm74qaFW5wZ7qIcVzcxJdrpATlnCYTicwUzAOp5ME8EN2iWSpO82QEplWYAJDtogCAJdQOkYXJu&#10;BsGBNgyAE0pdWUzGIGQKdQQDQmNQqQs6UyH2U0KEsR8Ub8oILDj0xqd40vmUCb9CAs1Tm15JmFlQ&#10;c3SmNLEJkwxG2lU27RFxGZZcBvGjUggVI5bCtpY5l4RLcCge+4qxz1PfJyYjoFDKBs/Cahrq0sBJ&#10;WLzWuMAiCqDToWVYrVk0tY1jlke7dMOWFdrEKIOq7MkeYt1xvaeHHXhy7+3yEVsWth68jfZQH4xD&#10;tUOIFSxuITIOewe+3+nr8p02yBE7GFWEppYJ7+0DpGmPoYxTzoktcBiTqUPGPc5fO2OaCcYkLBxk&#10;gmZEPjQxj/NXh5cqVdzjecYy75HH+avDK5Uw3BKNfUqz1C9Sj/NXh88oo36PDPBfZCnx8SZUZtPW&#10;JUmZdP1l2m9oDlQIFyfP1BzaJRKizIDOOTSFtWI54UB6qma8BrgCDHLIIb841i40z52/Wg4hSnTC&#10;4gWhyQwrIksSjNDYd2U4ZZ9lmXIp9VU7Bbdl5axDLUA3nYJb/mysnM/VLxdYgQYNGaMzkTokURJr&#10;ZsoLi2QZOB9kk5IMy3zKJFO+UK3TU1hnDuOaNvpEa/DFUDR6KO0k2HCMnDw0IexdRwpr0E29fl03&#10;DTadod9eft700XUOZ4mU4J8L7B+wpsUehuvJdq1WowEfFUyHOtWKQry71Otb0JZwIIOzSaX77+Jo&#10;D8eRVTx8e5X3ZQzKrYDHq3iMo6uur7cV4KzecYIXNfp/oXyzZ5VvgjygE6CTQ5SvW+RHYt8rX4Yi&#10;BI8JmVdF/nxxnJaXCV/KIJKjCprUCEkKWiIYrQi36DBRp6iwijRs0z/AGQhNW1CTvisvqZkK0kOC&#10;ZE7k8zDNyFMwjOSwQEXHE2ZFPhOQ6IAQOHR1N0OYjOLEi3wGwQTMQJ1O5mGHCNsAaaht43uY2n2y&#10;LF+spYTkSqFwAC1FZSIZbJhPaamUZk7O+6b2nJSCc5eQj7C+t/qr3XCFgP3TnSrorFg4eAr1NC9Z&#10;jtHAHKoXm2zvgr96V1J+0GdAyKH6PMxfndySGYg+KxWoUAnst5PmoZy5Pz9RKWA1TLvDQCtwLxdd&#10;VqbcZ5Sx1MtXKencNg0bfpZ4uShkgrFM2Vcgsn1lKzGjRR0QBPKM1QRVrWkPZI6Qj8vPJ+R/uF2b&#10;z1bwPc9ID/ftET8YHv82OuHhe+v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IOxWavZAAAACQEA&#10;AA8AAAAAAAAAAQAgAAAAIgAAAGRycy9kb3ducmV2LnhtbFBLAQIUABQAAAAIAIdO4kDzxz3AqQUA&#10;ALcVAAAOAAAAAAAAAAEAIAAAACgBAABkcnMvZTJvRG9jLnhtbFBLBQYAAAAABgAGAFkBAABDCQAA&#10;AAA=&#10;">
              <o:lock v:ext="edit" aspectratio="f"/>
              <v:shape id="任意多边形 24" o:spid="_x0000_s1026" o:spt="100" style="position:absolute;left:4310;top:15772;height:202;width:306;" fillcolor="#808080" filled="t" stroked="f" coordsize="5232400,3449320" o:gfxdata="UEsDBAoAAAAAAIdO4kAAAAAAAAAAAAAAAAAEAAAAZHJzL1BLAwQUAAAACACHTuJA7oQKDrsAAADb&#10;AAAADwAAAGRycy9kb3ducmV2LnhtbEVPy4rCMBTdC/MP4Q7MTtNKEa1GKeO8wJUPUHeX5tqWaW5K&#10;k2nVr58sBJeH816srqYWHbWusqwgHkUgiHOrKy4UHPafwykI55E11pZJwY0crJYvgwWm2va8pW7n&#10;CxFC2KWooPS+SaV0eUkG3cg2xIG72NagD7AtpG6xD+GmluMomkiDFYeGEht6Lyn/3f0ZBb3PLrP7&#10;xzlbjzc8WX/b5AuPJ6XeXuNoDsLT1T/FD/ePVpCEseF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QKDrsAAADb&#10;AAAADwAAAAAAAAABACAAAAAiAAAAZHJzL2Rvd25yZXYueG1sUEsBAhQAFAAAAAgAh07iQDMvBZ47&#10;AAAAOQAAABAAAAAAAAAAAQAgAAAACgEAAGRycy9zaGFwZXhtbC54bWxQSwUGAAAAAAYABgBbAQAA&#10;tAMAAAAA&#10;" path="m170180,0l2313305,1809750,2422525,1905000,2578735,1939290,2776220,1911985,2912110,1809750,4980305,61595,5082540,0,5211445,13970,5232400,95250,5218430,3190875,5184775,3313430,5089525,3401695,4966970,3449320,299720,3449320,190500,3422015,95250,3333750,34290,3211195,0,3075305,0,2919095,0,109220,27305,34290,109220,0,170180,0xe">
                <v:path o:connectlocs="268,0;3643,2850;3815,3000;4061,3054;4372,3011;4586,2850;7843,97;8004,0;8207,22;8240,150;8218,5025;8165,5218;8015,5357;7822,5432;472,5432;300,5389;150,5250;54,5057;0,4843;0,4597;0,172;43,54;172,0;268,0" o:connectangles="0,0,0,0,0,0,0,0,0,0,0,0,0,0,0,0,0,0,0,0,0,0,0,0"/>
                <v:fill on="t" focussize="0,0"/>
                <v:stroke on="f" weight="2pt"/>
                <v:imagedata o:title=""/>
                <o:lock v:ext="edit" aspectratio="f"/>
              </v:shape>
              <v:shape id="任意多边形 26" o:spid="_x0000_s1026" o:spt="100" style="position:absolute;left:4330;top:15755;height:92;width:265;" fillcolor="#808080" filled="t" stroked="f" coordsize="4537710,1565275" o:gfxdata="UEsDBAoAAAAAAIdO4kAAAAAAAAAAAAAAAAAEAAAAZHJzL1BLAwQUAAAACACHTuJAdrrmP70AAADb&#10;AAAADwAAAGRycy9kb3ducmV2LnhtbEWPT4vCMBTE7wt+h/AWvK1pVYp2jR4qoogg/oG9Ppq3bbF5&#10;KU1s9dubhQWPw8z8hlmsHqYWHbWusqwgHkUgiHOrKy4UXC+brxkI55E11pZJwZMcrJaDjwWm2vZ8&#10;ou7sCxEg7FJUUHrfpFK6vCSDbmQb4uD92tagD7ItpG6xD3BTy3EUJdJgxWGhxIaykvLb+W4U+HW/&#10;P+aHH3vIbuvJdt8nXbNLlBp+xtE3CE8P/w7/t3dawXQOf1/C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uuY/vQAA&#10;ANsAAAAPAAAAAAAAAAEAIAAAACIAAABkcnMvZG93bnJldi54bWxQSwECFAAUAAAACACHTuJAMy8F&#10;njsAAAA5AAAAEAAAAAAAAAABACAAAAAMAQAAZHJzL3NoYXBleG1sLnhtbFBLBQYAAAAABgAGAFsB&#10;AAC2AwAAAAA=&#10;" path="m81915,0l4374515,0,4469765,13970,4537710,61595,4537710,129540,4483735,177165,2599055,1476375,2463165,1544320,2299335,1565275,2122805,1551305,1959610,1456055,74930,197485,0,122555,6985,20320,81915,0xe">
                <v:path o:connectlocs="129,0;6889,0;7039,22;7146,97;7146,204;7061,279;4093,2325;3879,2432;3621,2465;3343,2443;3086,2293;118,311;0,193;11,32;129,0" o:connectangles="0,0,0,0,0,0,0,0,0,0,0,0,0,0,0"/>
                <v:fill on="t" focussize="0,0"/>
                <v:stroke on="f" weight="2pt"/>
                <v:imagedata o:title=""/>
                <o:lock v:ext="edit" aspectratio="f"/>
              </v:shape>
            </v:group>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2576195</wp:posOffset>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C928D">
                          <w:pPr>
                            <w:pStyle w:val="11"/>
                          </w:pPr>
                        </w:p>
                        <w:p w14:paraId="72249FF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2.85pt;margin-top:0pt;height:144pt;width:144pt;mso-position-horizontal-relative:margin;mso-wrap-style:none;z-index:251662336;mso-width-relative:page;mso-height-relative:page;" filled="f" stroked="f" coordsize="21600,21600" o:gfxdata="UEsDBAoAAAAAAIdO4kAAAAAAAAAAAAAAAAAEAAAAZHJzL1BLAwQUAAAACACHTuJAa6chQNUAAAAI&#10;AQAADwAAAGRycy9kb3ducmV2LnhtbE2PzU7DMBCE70i8g7VI3KjdH0oIcSpREY5INBw4uvGSBOJ1&#10;ZLtpeHuWExxHM5r5ptjNbhAThth70rBcKBBIjbc9tRre6uomAxGTIWsGT6jhGyPsysuLwuTWn+kV&#10;p0NqBZdQzI2GLqUxlzI2HToTF35EYu/DB2cSy9BKG8yZy90gV0ptpTM98UJnRtx32HwdTk7Dvqrr&#10;MGEMwzs+V+vPl8cNPs1aX18t1QOIhHP6C8MvPqNDyUxHfyIbxaBho27vOKqBH7G9vV+zPGpYZZkC&#10;WRby/4HyB1BLAwQUAAAACACHTuJAvH5TmywCAABXBAAADgAAAGRycy9lMm9Eb2MueG1srVTNjtMw&#10;EL4j8Q6W7zRt0a6qqumqbFWEVLErLYiz6zhNJP/JdpuUB4A34MSFO8/V59jPTtJFC4c9cHHGnvE3&#10;830zzuKmVZIchfO10TmdjMaUCM1NUet9Tj9/2ryZUeID0wWTRoucnoSnN8vXrxaNnYupqYwshCMA&#10;0X7e2JxWIdh5lnleCcX8yFih4SyNUyxg6/ZZ4VgDdCWz6Xh8nTXGFdYZLrzH6bpz0h7RvQTQlGXN&#10;xdrwgxI6dKhOSBZAyVe19XSZqi1LwcNdWXoRiMwpmIa0IgnsXVyz5YLN947ZquZ9CewlJTzjpFit&#10;kfQCtWaBkYOr/4JSNXfGmzKMuFFZRyQpAhaT8TNtHipmReICqb29iO7/Hyz/eLx3pC5yejWhRDOF&#10;jp9/fD///H3+9Y3gDAI11s8R92ARGdp3psXYDOceh5F3WzoVv2BE4Ie8p4u8og2Ex0uz6Ww2hovD&#10;N2yAnz1dt86H98IoEo2cOvQvycqOWx+60CEkZtNmU0uZeig1aXJ6/fZqnC5cPACXGjkiia7YaIV2&#10;1/bMdqY4gZgz3Wx4yzc1km+ZD/fMYRhQMJ5LuMNSSoMkprcoqYz7+q/zGI8ewUtJg+HKqcZbokR+&#10;0OgdAMNguMHYDYY+qFuDaUU7UEsyccEFOZilM+oL3tAq5oCLaY5MOQ2DeRu6Accb5GK1SkGYNsvC&#10;Vj9YHqGjeN6uDgECJl2jKJ0SvVaYt9SZ/m3Egf5zn6Ke/gfL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unIUDVAAAACAEAAA8AAAAAAAAAAQAgAAAAIgAAAGRycy9kb3ducmV2LnhtbFBLAQIUABQA&#10;AAAIAIdO4kC8flObLAIAAFcEAAAOAAAAAAAAAAEAIAAAACQBAABkcnMvZTJvRG9jLnhtbFBLBQYA&#10;AAAABgAGAFkBAADCBQAAAAA=&#10;">
              <v:fill on="f" focussize="0,0"/>
              <v:stroke on="f" weight="0.5pt"/>
              <v:imagedata o:title=""/>
              <o:lock v:ext="edit" aspectratio="f"/>
              <v:textbox inset="0mm,0mm,0mm,0mm" style="mso-fit-shape-to-text:t;">
                <w:txbxContent>
                  <w:p w14:paraId="0E8C928D">
                    <w:pPr>
                      <w:pStyle w:val="11"/>
                    </w:pPr>
                  </w:p>
                  <w:p w14:paraId="72249FF2"/>
                </w:txbxContent>
              </v:textbox>
            </v:shape>
          </w:pict>
        </mc:Fallback>
      </mc:AlternateContent>
    </w:r>
    <w:r>
      <w:rPr>
        <w:rFonts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 xml:space="preserve">0531 </w:t>
    </w:r>
    <w:r>
      <w:rPr>
        <w:rFonts w:hint="eastAsia"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 xml:space="preserve">- </w:t>
    </w:r>
    <w:r>
      <w:rPr>
        <w:rFonts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58255718</w:t>
    </w:r>
    <w:r>
      <w:rPr>
        <w:rFonts w:hint="eastAsia"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 xml:space="preserve">       </w:t>
    </w:r>
    <w:r>
      <w:rPr>
        <w:rFonts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sales@huayuniot.com</w:t>
    </w:r>
    <w:r>
      <w:rPr>
        <w:rFonts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 xml:space="preserve">www. </w:t>
    </w:r>
    <w:r>
      <w:rPr>
        <w:rFonts w:hint="eastAsia" w:ascii="微软雅黑" w:hAnsi="微软雅黑" w:eastAsia="微软雅黑" w:cs="微软雅黑"/>
        <w:color w:val="595959" w:themeColor="text1" w:themeTint="A6"/>
        <w:szCs w:val="18"/>
        <w:shd w:val="clear" w:color="auto" w:fill="FFFFFF"/>
        <w:lang w:eastAsia="zh-Hans"/>
        <w14:textFill>
          <w14:solidFill>
            <w14:schemeClr w14:val="tx1">
              <w14:lumMod w14:val="65000"/>
              <w14:lumOff w14:val="35000"/>
            </w14:schemeClr>
          </w14:solidFill>
        </w14:textFill>
      </w:rPr>
      <w:t xml:space="preserve">huayuniot </w:t>
    </w:r>
    <w:r>
      <w:rPr>
        <w:rFonts w:ascii="微软雅黑" w:hAnsi="微软雅黑" w:eastAsia="微软雅黑" w:cs="微软雅黑"/>
        <w:color w:val="595959" w:themeColor="text1" w:themeTint="A6"/>
        <w:szCs w:val="18"/>
        <w:shd w:val="clear" w:color="auto" w:fill="FFFFFF"/>
        <w:lang w:eastAsia="zh-Hans"/>
        <w14:textFill>
          <w14:solidFill>
            <w14:schemeClr w14:val="tx1">
              <w14:lumMod w14:val="65000"/>
              <w14:lumOff w14:val="35000"/>
            </w14:schemeClr>
          </w14:solidFill>
        </w14:textFill>
      </w:rPr>
      <w:t>.com</w:t>
    </w:r>
    <w:r>
      <w:rPr>
        <w:rFonts w:hint="eastAsia" w:ascii="微软雅黑" w:hAnsi="微软雅黑" w:eastAsia="微软雅黑" w:cs="微软雅黑"/>
        <w:color w:val="595959" w:themeColor="text1" w:themeTint="A6"/>
        <w:szCs w:val="18"/>
        <w:shd w:val="clear" w:color="auto" w:fill="FFFFFF"/>
        <w14:textFill>
          <w14:solidFill>
            <w14:schemeClr w14:val="tx1">
              <w14:lumMod w14:val="65000"/>
              <w14:lumOff w14:val="35000"/>
            </w14:schemeClr>
          </w14:solidFill>
        </w14:textFill>
      </w:rPr>
      <w:t xml:space="preserve">     </w:t>
    </w:r>
  </w:p>
  <w:p w14:paraId="42A2E3D6">
    <w:pPr>
      <w:pStyle w:val="11"/>
      <w:spacing w:line="400" w:lineRule="exact"/>
      <w:ind w:firstLine="360" w:firstLineChars="200"/>
      <w:jc w:val="both"/>
      <w:rPr>
        <w:rFonts w:hint="eastAsia" w:ascii="微软雅黑" w:hAnsi="微软雅黑" w:eastAsia="微软雅黑" w:cs="微软雅黑"/>
        <w:color w:val="595959" w:themeColor="text1" w:themeTint="A6"/>
        <w:szCs w:val="18"/>
        <w:shd w:val="clear" w:color="auto" w:fill="FFFFFF"/>
        <w:lang w:eastAsia="zh-Hans"/>
        <w14:textFill>
          <w14:solidFill>
            <w14:schemeClr w14:val="tx1">
              <w14:lumMod w14:val="65000"/>
              <w14:lumOff w14:val="35000"/>
            </w14:schemeClr>
          </w14:solidFill>
        </w14:textFill>
      </w:rPr>
    </w:pPr>
    <w:r>
      <mc:AlternateContent>
        <mc:Choice Requires="wpg">
          <w:drawing>
            <wp:anchor distT="0" distB="0" distL="114300" distR="114300" simplePos="0" relativeHeight="251665408" behindDoc="0" locked="0" layoutInCell="1" allowOverlap="1">
              <wp:simplePos x="0" y="0"/>
              <wp:positionH relativeFrom="column">
                <wp:posOffset>12700</wp:posOffset>
              </wp:positionH>
              <wp:positionV relativeFrom="paragraph">
                <wp:posOffset>80010</wp:posOffset>
              </wp:positionV>
              <wp:extent cx="145415" cy="146685"/>
              <wp:effectExtent l="0" t="0" r="6985" b="31750"/>
              <wp:wrapNone/>
              <wp:docPr id="52" name="组合 33"/>
              <wp:cNvGraphicFramePr/>
              <a:graphic xmlns:a="http://schemas.openxmlformats.org/drawingml/2006/main">
                <a:graphicData uri="http://schemas.microsoft.com/office/word/2010/wordprocessingGroup">
                  <wpg:wgp>
                    <wpg:cNvGrpSpPr/>
                    <wpg:grpSpPr>
                      <a:xfrm>
                        <a:off x="0" y="0"/>
                        <a:ext cx="145415" cy="146685"/>
                        <a:chOff x="2495" y="16108"/>
                        <a:chExt cx="252" cy="254"/>
                      </a:xfrm>
                    </wpg:grpSpPr>
                    <wps:wsp>
                      <wps:cNvPr id="53" name="泪滴形 114"/>
                      <wps:cNvSpPr/>
                      <wps:spPr>
                        <a:xfrm rot="8160000">
                          <a:off x="2495" y="16108"/>
                          <a:ext cx="253" cy="255"/>
                        </a:xfrm>
                        <a:custGeom>
                          <a:avLst/>
                          <a:gdLst/>
                          <a:ahLst/>
                          <a:cxnLst>
                            <a:cxn ang="0">
                              <a:pos x="505" y="254"/>
                            </a:cxn>
                            <a:cxn ang="5400000">
                              <a:pos x="431" y="433"/>
                            </a:cxn>
                            <a:cxn ang="5400000">
                              <a:pos x="252" y="508"/>
                            </a:cxn>
                            <a:cxn ang="5400000">
                              <a:pos x="73" y="433"/>
                            </a:cxn>
                            <a:cxn ang="10800000">
                              <a:pos x="0" y="254"/>
                            </a:cxn>
                            <a:cxn ang="16200000">
                              <a:pos x="73" y="74"/>
                            </a:cxn>
                            <a:cxn ang="16200000">
                              <a:pos x="252" y="0"/>
                            </a:cxn>
                            <a:cxn ang="16200000">
                              <a:pos x="505" y="0"/>
                            </a:cxn>
                          </a:cxnLst>
                          <a:rect l="0" t="0" r="0" b="0"/>
                          <a:pathLst>
                            <a:path w="505" h="508">
                              <a:moveTo>
                                <a:pt x="0" y="254"/>
                              </a:moveTo>
                              <a:cubicBezTo>
                                <a:pt x="0" y="114"/>
                                <a:pt x="113" y="0"/>
                                <a:pt x="252" y="0"/>
                              </a:cubicBezTo>
                              <a:cubicBezTo>
                                <a:pt x="336" y="0"/>
                                <a:pt x="420" y="0"/>
                                <a:pt x="505" y="0"/>
                              </a:cubicBezTo>
                              <a:cubicBezTo>
                                <a:pt x="505" y="84"/>
                                <a:pt x="505" y="169"/>
                                <a:pt x="505" y="254"/>
                              </a:cubicBezTo>
                              <a:cubicBezTo>
                                <a:pt x="505" y="394"/>
                                <a:pt x="392" y="508"/>
                                <a:pt x="253" y="508"/>
                              </a:cubicBezTo>
                              <a:cubicBezTo>
                                <a:pt x="114" y="508"/>
                                <a:pt x="1" y="394"/>
                                <a:pt x="1" y="254"/>
                              </a:cubicBezTo>
                              <a:close/>
                            </a:path>
                          </a:pathLst>
                        </a:custGeom>
                        <a:solidFill>
                          <a:srgbClr val="808080"/>
                        </a:solidFill>
                        <a:ln w="25400">
                          <a:noFill/>
                        </a:ln>
                      </wps:spPr>
                      <wps:bodyPr vert="horz" wrap="square" anchor="ctr" upright="1"/>
                    </wps:wsp>
                    <wps:wsp>
                      <wps:cNvPr id="54" name="椭圆 115"/>
                      <wps:cNvSpPr/>
                      <wps:spPr>
                        <a:xfrm>
                          <a:off x="2560" y="16171"/>
                          <a:ext cx="124" cy="124"/>
                        </a:xfrm>
                        <a:prstGeom prst="ellipse">
                          <a:avLst/>
                        </a:prstGeom>
                        <a:solidFill>
                          <a:srgbClr val="FFFFFF"/>
                        </a:solidFill>
                        <a:ln w="25400">
                          <a:noFill/>
                        </a:ln>
                      </wps:spPr>
                      <wps:bodyPr vert="horz" wrap="square" anchor="ctr" upright="1"/>
                    </wps:wsp>
                  </wpg:wgp>
                </a:graphicData>
              </a:graphic>
            </wp:anchor>
          </w:drawing>
        </mc:Choice>
        <mc:Fallback>
          <w:pict>
            <v:group id="组合 33" o:spid="_x0000_s1026" o:spt="203" style="position:absolute;left:0pt;margin-left:1pt;margin-top:6.3pt;height:11.55pt;width:11.45pt;z-index:251665408;mso-width-relative:page;mso-height-relative:page;" coordorigin="2495,16108" coordsize="252,254" o:gfxdata="UEsDBAoAAAAAAIdO4kAAAAAAAAAAAAAAAAAEAAAAZHJzL1BLAwQUAAAACACHTuJAGiKe39cAAAAG&#10;AQAADwAAAGRycy9kb3ducmV2LnhtbE2PQU/CQBCF7yb+h82YeJNtiyDWbokh6omQCCbE29AObUN3&#10;tukuLfx7x5Me572X977JlhfbqoF63zg2EE8iUMSFKxuuDHzt3h8WoHxALrF1TAau5GGZ395kmJZu&#10;5E8atqFSUsI+RQN1CF2qtS9qsugnriMW7+h6i0HOvtJlj6OU21YnUTTXFhuWhRo7WtVUnLZna+Bj&#10;xPF1Gr8N69Nxdf3ezTb7dUzG3N/F0QuoQJfwF4ZffEGHXJgO7sylV62BRD4JIidzUGInj8+gDgam&#10;syfQeab/4+c/UEsDBBQAAAAIAIdO4kDmFWlgsQMAAKwKAAAOAAAAZHJzL2Uyb0RvYy54bWzFVstu&#10;3DYU3RfIPxDc1xppJHksWA7QuvamaAMk/QCaoh6AJLIkZzTOuii67AdkVXRVoKtkF/Rz7P5GL0lx&#10;VM2Mm0ECNF6MKZL3dc7lIS+fb7sWbZhUDe9zHJ4tMGI95UXTVzn+4dXNlyuMlCZ9QVresxzfM4Wf&#10;Xz374nIQGYt4zduCSQROepUNIse11iILAkVr1hF1xgXrYbHksiMaPmUVFJIM4L1rg2ixSIOBy0JI&#10;TplSMHvtFvHoUZ7ikJdlQ9k1p+uO9dp5lawlGkpSdSMUvrLZliWj+vuyVEyjNsdQqba/EATGd+Y3&#10;uLokWSWJqBs6pkBOSWGvpo40PQTdubommqC1bA5cdQ2VXPFSn1HeBa4QiwhUES72sLmVfC1sLVU2&#10;VGIHOhC1h/pHu6XfbV5I1BQ5TiKMetIB43+//+nh11/QcmnQGUSVwaZbKV6KF3KcqNyXKXhbys78&#10;h1LQ1uJ6v8OVbTWiMBnGSRwmGFFYCuM0XSUOd1oDOcYqii9g2aym4WLlF78ZzSOTmrGNktisBT5q&#10;YJLb5TIIaEg1oaQ+DaWXNRHMgq8MAB6lpUfp8e0fj+/fPfz1GwpDm5aJDxt3MKlMAWIeIyQ5NN8q&#10;TBfwZ1tlROxY7R64KIFwrnIL2a5yktG10reMW+zJ5lulXScXfkRqP6LbHoYmDxghYo65S0BwZcBP&#10;Fg77CV3YN9uexCbpmVG8DC1hsesSSOwEI0sk8Jg4jk8zOgcIwObpQNAxB+nB8Z71y35yYQpStFfS&#10;GOjc99gpNr4iKyRH6jkWx+M9s3G2I08SZOs/BUsQbeg1JJkhGkYWa4etme/4hr3idoeeDubE8bRO&#10;13cN/Yq9Ptw9NjYEsS7C0FExqqabPEBg5u2Y7+UytezM3MSRo2w2eYDUB317i5Ul0SfuZ8P0wmmL&#10;S91PT6DM051/zW2WF7MIywuQqKmzfWB7fqdpQ/IHSzCgH3HljtteWDf5ZP4tV8zppekSK5y7zrG5&#10;TBKieNsUN03bmo5Rsrr7upVoQ+DWXMHxWvlenW1re9N4EH2Uhp4bBy5gCwoC8uw10IzueHEPKgpP&#10;DxDCmsvXGA1w8eZY/bgmkmGQJgrTOaZaYrQWsqlq2BlayR/F3dxH/4fKAwXuLnz8/c+HNz+DxFv9&#10;NcGflngDnRf1JHX9DBfaua2AZF7Uwwi826sQBg4tf4kK6RhBZpBj1rbwmDGXEMm8xgNvfpel6kne&#10;buzfGODz82bvanjE2C4cH1zmlfTvb9sy0yPz6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AaIp7f&#10;1wAAAAYBAAAPAAAAAAAAAAEAIAAAACIAAABkcnMvZG93bnJldi54bWxQSwECFAAUAAAACACHTuJA&#10;5hVpYLEDAACsCgAADgAAAAAAAAABACAAAAAmAQAAZHJzL2Uyb0RvYy54bWxQSwUGAAAAAAYABgBZ&#10;AQAASQcAAAAA&#10;">
              <o:lock v:ext="edit" aspectratio="f"/>
              <v:shape id="泪滴形 114" o:spid="_x0000_s1026" o:spt="100" style="position:absolute;left:2495;top:16108;height:255;width:253;rotation:8912896f;v-text-anchor:middle;" fillcolor="#808080" filled="t" stroked="f" coordsize="505,508" o:gfxdata="UEsDBAoAAAAAAIdO4kAAAAAAAAAAAAAAAAAEAAAAZHJzL1BLAwQUAAAACACHTuJAPSXqoL4AAADb&#10;AAAADwAAAGRycy9kb3ducmV2LnhtbEWPzYvCMBTE7wv+D+EJe1tTFRepRg+i6B72oK0fx0fzbIrN&#10;S2nix/73RljwOMzMb5jp/GFrcaPWV44V9HsJCOLC6YpLBXm2+hqD8AFZY+2YFPyRh/ms8zHFVLs7&#10;b+m2C6WIEPYpKjAhNKmUvjBk0fdcQxy9s2sthijbUuoW7xFuazlIkm9pseK4YLChhaHisrtaBaeD&#10;t/6cHX7X+Y8blPtsuTTHXKnPbj+ZgAj0CO/wf3ujFYyG8PoSf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XqoL4A&#10;AADbAAAADwAAAAAAAAABACAAAAAiAAAAZHJzL2Rvd25yZXYueG1sUEsBAhQAFAAAAAgAh07iQDMv&#10;BZ47AAAAOQAAABAAAAAAAAAAAQAgAAAADQEAAGRycy9zaGFwZXhtbC54bWxQSwUGAAAAAAYABgBb&#10;AQAAtwMAAAAA&#10;" path="m0,254c0,114,113,0,252,0c336,0,420,0,505,0c505,84,505,169,505,254c505,394,392,508,253,508c114,508,1,394,1,254xe">
                <v:path o:connectlocs="505,254;431,433;252,508;73,433;0,254;73,74;252,0;505,0" o:connectangles="0,82,82,82,164,247,247,247"/>
                <v:fill on="t" focussize="0,0"/>
                <v:stroke on="f" weight="2pt"/>
                <v:imagedata o:title=""/>
                <o:lock v:ext="edit" aspectratio="f"/>
              </v:shape>
              <v:shape id="椭圆 115" o:spid="_x0000_s1026" o:spt="3" type="#_x0000_t3" style="position:absolute;left:2560;top:16171;height:124;width:124;v-text-anchor:middle;" fillcolor="#FFFFFF" filled="t" stroked="f" coordsize="21600,21600" o:gfxdata="UEsDBAoAAAAAAIdO4kAAAAAAAAAAAAAAAAAEAAAAZHJzL1BLAwQUAAAACACHTuJAG68Sob8AAADb&#10;AAAADwAAAGRycy9kb3ducmV2LnhtbEWPQWsCMRSE7wX/Q3iCl6JZbRXZGgULUoV60O2hx8fmdbO4&#10;edkm0d3++0Yo9DjMzDfMatPbRtzIh9qxgukkA0FcOl1zpeCj2I2XIEJE1tg4JgU/FGCzHjysMNeu&#10;4xPdzrESCcIhRwUmxjaXMpSGLIaJa4mT9+W8xZikr6T22CW4beQsyxbSYs1pwWBLr4bKy/lqFSyN&#10;PSwaW8y/fVf0+8ft2/vx80mp0XCavYCI1Mf/8F97rxXMn+H+Jf0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vEqG/&#10;AAAA2wAAAA8AAAAAAAAAAQAgAAAAIgAAAGRycy9kb3ducmV2LnhtbFBLAQIUABQAAAAIAIdO4kAz&#10;LwWeOwAAADkAAAAQAAAAAAAAAAEAIAAAAA4BAABkcnMvc2hhcGV4bWwueG1sUEsFBgAAAAAGAAYA&#10;WwEAALgDAAAAAA==&#10;">
                <v:fill on="t" focussize="0,0"/>
                <v:stroke on="f" weight="2pt"/>
                <v:imagedata o:title=""/>
                <o:lock v:ext="edit" aspectratio="f"/>
              </v:shape>
            </v:group>
          </w:pict>
        </mc:Fallback>
      </mc:AlternateContent>
    </w:r>
    <w:r>
      <w:rPr>
        <w:rFonts w:hint="eastAsia" w:ascii="微软雅黑" w:hAnsi="微软雅黑" w:eastAsia="微软雅黑" w:cs="微软雅黑"/>
        <w:color w:val="595959" w:themeColor="text1" w:themeTint="A6"/>
        <w:szCs w:val="18"/>
        <w:shd w:val="clear" w:color="auto" w:fill="FFFFFF"/>
        <w:lang w:eastAsia="zh-Hans"/>
        <w14:textFill>
          <w14:solidFill>
            <w14:schemeClr w14:val="tx1">
              <w14:lumMod w14:val="65000"/>
              <w14:lumOff w14:val="35000"/>
            </w14:schemeClr>
          </w14:solidFill>
        </w14:textFill>
      </w:rPr>
      <w:t>Room 12-1, Building 4, Future Entrepreneurship Plaza, North Section of Gangxing 3rd Road, High-tech Zone, Jinan City, Shandong Province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38923">
    <w:pPr>
      <w:pStyle w:val="12"/>
      <w:pBdr>
        <w:bottom w:val="dashSmallGap" w:color="auto" w:sz="4" w:space="0"/>
      </w:pBdr>
      <w:tabs>
        <w:tab w:val="left" w:pos="1945"/>
        <w:tab w:val="right" w:pos="8426"/>
      </w:tabs>
      <w:wordWrap w:val="0"/>
      <w:jc w:val="left"/>
      <w:rPr>
        <w:rFonts w:ascii="思源黑体 CN Heavy" w:hAnsi="思源黑体 CN Heavy" w:eastAsia="思源黑体 CN Heavy"/>
      </w:rPr>
    </w:pPr>
    <w:r>
      <w:rPr>
        <w:rFonts w:ascii="微软雅黑" w:hAnsi="微软雅黑" w:eastAsia="微软雅黑" w:cs="微软雅黑"/>
        <w:b/>
        <w:kern w:val="0"/>
        <w:sz w:val="36"/>
        <w:szCs w:val="15"/>
      </w:rPr>
      <w:drawing>
        <wp:anchor distT="0" distB="0" distL="114300" distR="114300" simplePos="0" relativeHeight="251661312" behindDoc="1" locked="0" layoutInCell="1" allowOverlap="1">
          <wp:simplePos x="0" y="0"/>
          <wp:positionH relativeFrom="column">
            <wp:posOffset>4184650</wp:posOffset>
          </wp:positionH>
          <wp:positionV relativeFrom="paragraph">
            <wp:posOffset>8890</wp:posOffset>
          </wp:positionV>
          <wp:extent cx="2277110" cy="339090"/>
          <wp:effectExtent l="0" t="0" r="0" b="0"/>
          <wp:wrapNone/>
          <wp:docPr id="1" name="图片 1" descr="未标题-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2-11"/>
                  <pic:cNvPicPr>
                    <a:picLocks noChangeAspect="1"/>
                  </pic:cNvPicPr>
                </pic:nvPicPr>
                <pic:blipFill>
                  <a:blip r:embed="rId1"/>
                  <a:stretch>
                    <a:fillRect/>
                  </a:stretch>
                </pic:blipFill>
                <pic:spPr>
                  <a:xfrm>
                    <a:off x="0" y="0"/>
                    <a:ext cx="2277110" cy="339090"/>
                  </a:xfrm>
                  <a:prstGeom prst="rect">
                    <a:avLst/>
                  </a:prstGeom>
                </pic:spPr>
              </pic:pic>
            </a:graphicData>
          </a:graphic>
        </wp:anchor>
      </w:drawing>
    </w:r>
    <w:r>
      <w:rPr>
        <w:rFonts w:hint="eastAsia" w:ascii="黑体" w:hAnsi="黑体" w:eastAsia="黑体" w:cs="黑体"/>
        <w:sz w:val="15"/>
        <w:szCs w:val="15"/>
      </w:rPr>
      <w:drawing>
        <wp:anchor distT="0" distB="0" distL="114300" distR="114300" simplePos="0" relativeHeight="251660288" behindDoc="0" locked="0" layoutInCell="1" allowOverlap="1">
          <wp:simplePos x="0" y="0"/>
          <wp:positionH relativeFrom="column">
            <wp:posOffset>9525</wp:posOffset>
          </wp:positionH>
          <wp:positionV relativeFrom="page">
            <wp:posOffset>460375</wp:posOffset>
          </wp:positionV>
          <wp:extent cx="923290" cy="395605"/>
          <wp:effectExtent l="0" t="0" r="0" b="3810"/>
          <wp:wrapNone/>
          <wp:docPr id="15" name="图片 15" descr="汉字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汉字logo-02"/>
                  <pic:cNvPicPr>
                    <a:picLocks noChangeAspect="1"/>
                  </pic:cNvPicPr>
                </pic:nvPicPr>
                <pic:blipFill>
                  <a:blip r:embed="rId2"/>
                  <a:stretch>
                    <a:fillRect/>
                  </a:stretch>
                </pic:blipFill>
                <pic:spPr>
                  <a:xfrm>
                    <a:off x="0" y="0"/>
                    <a:ext cx="923290" cy="395605"/>
                  </a:xfrm>
                  <a:prstGeom prst="rect">
                    <a:avLst/>
                  </a:prstGeom>
                </pic:spPr>
              </pic:pic>
            </a:graphicData>
          </a:graphic>
        </wp:anchor>
      </w:drawing>
    </w:r>
    <w:r>
      <w:rPr>
        <w:rFonts w:hint="eastAsia" w:ascii="黑体" w:hAnsi="黑体" w:eastAsia="黑体" w:cs="黑体"/>
        <w:sz w:val="15"/>
        <w:szCs w:val="15"/>
      </w:rPr>
      <w:tab/>
    </w:r>
    <w:r>
      <w:rPr>
        <w:rFonts w:hint="eastAsia" w:ascii="黑体" w:hAnsi="黑体" w:eastAsia="黑体" w:cs="黑体"/>
        <w:sz w:val="15"/>
        <w:szCs w:val="15"/>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8607D"/>
    <w:multiLevelType w:val="multilevel"/>
    <w:tmpl w:val="0408607D"/>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
    <w:nsid w:val="04124DE7"/>
    <w:multiLevelType w:val="multilevel"/>
    <w:tmpl w:val="04124DE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C31577A"/>
    <w:multiLevelType w:val="multilevel"/>
    <w:tmpl w:val="0C31577A"/>
    <w:lvl w:ilvl="0" w:tentative="0">
      <w:start w:val="1"/>
      <w:numFmt w:val="decimal"/>
      <w:lvlText w:val="%1."/>
      <w:lvlJc w:val="left"/>
      <w:pPr>
        <w:ind w:left="840" w:hanging="420"/>
      </w:pPr>
      <w:rPr>
        <w:rFonts w:hint="default" w:ascii="宋体" w:hAnsi="宋体" w:eastAsia="宋体" w:cs="宋体"/>
        <w:sz w:val="28"/>
        <w:szCs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672CEF"/>
    <w:multiLevelType w:val="multilevel"/>
    <w:tmpl w:val="0E672CE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4842EE0"/>
    <w:multiLevelType w:val="multilevel"/>
    <w:tmpl w:val="14842EE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14FC33A2"/>
    <w:multiLevelType w:val="multilevel"/>
    <w:tmpl w:val="14FC33A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19B44D89"/>
    <w:multiLevelType w:val="multilevel"/>
    <w:tmpl w:val="19B44D89"/>
    <w:lvl w:ilvl="0" w:tentative="0">
      <w:start w:val="1"/>
      <w:numFmt w:val="chineseCountingThousand"/>
      <w:pStyle w:val="2"/>
      <w:suff w:val="space"/>
      <w:lvlText w:val="第%1章"/>
      <w:lvlJc w:val="left"/>
      <w:pPr>
        <w:ind w:left="425" w:hanging="425"/>
      </w:pPr>
      <w:rPr>
        <w:rFonts w:hint="eastAsia"/>
      </w:rPr>
    </w:lvl>
    <w:lvl w:ilvl="1" w:tentative="0">
      <w:start w:val="1"/>
      <w:numFmt w:val="decimal"/>
      <w:pStyle w:val="3"/>
      <w:isLgl/>
      <w:suff w:val="space"/>
      <w:lvlText w:val="%1.%2"/>
      <w:lvlJc w:val="left"/>
      <w:pPr>
        <w:ind w:left="567" w:hanging="567"/>
      </w:pPr>
      <w:rPr>
        <w:rFonts w:hint="eastAsia"/>
      </w:rPr>
    </w:lvl>
    <w:lvl w:ilvl="2" w:tentative="0">
      <w:start w:val="1"/>
      <w:numFmt w:val="decimal"/>
      <w:pStyle w:val="4"/>
      <w:isLgl/>
      <w:suff w:val="space"/>
      <w:lvlText w:val="%1.%2.%3"/>
      <w:lvlJc w:val="left"/>
      <w:pPr>
        <w:ind w:left="709" w:hanging="709"/>
      </w:pPr>
      <w:rPr>
        <w:rFonts w:hint="eastAsia"/>
      </w:rPr>
    </w:lvl>
    <w:lvl w:ilvl="3" w:tentative="0">
      <w:start w:val="1"/>
      <w:numFmt w:val="decimal"/>
      <w:pStyle w:val="5"/>
      <w:isLgl/>
      <w:suff w:val="space"/>
      <w:lvlText w:val="%1.%2.%3.%4"/>
      <w:lvlJc w:val="left"/>
      <w:pPr>
        <w:ind w:left="851" w:hanging="851"/>
      </w:pPr>
      <w:rPr>
        <w:rFonts w:hint="eastAsia"/>
      </w:rPr>
    </w:lvl>
    <w:lvl w:ilvl="4" w:tentative="0">
      <w:start w:val="1"/>
      <w:numFmt w:val="decimal"/>
      <w:pStyle w:val="6"/>
      <w:isLgl/>
      <w:suff w:val="space"/>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20187622"/>
    <w:multiLevelType w:val="multilevel"/>
    <w:tmpl w:val="201876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2711070"/>
    <w:multiLevelType w:val="multilevel"/>
    <w:tmpl w:val="2271107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25DF10D6"/>
    <w:multiLevelType w:val="multilevel"/>
    <w:tmpl w:val="25DF10D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5FB3FF2"/>
    <w:multiLevelType w:val="multilevel"/>
    <w:tmpl w:val="25FB3FF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71263B4"/>
    <w:multiLevelType w:val="multilevel"/>
    <w:tmpl w:val="371263B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4206254C"/>
    <w:multiLevelType w:val="multilevel"/>
    <w:tmpl w:val="4206254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43623CAE"/>
    <w:multiLevelType w:val="multilevel"/>
    <w:tmpl w:val="43623CA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459B7C5C"/>
    <w:multiLevelType w:val="multilevel"/>
    <w:tmpl w:val="459B7C5C"/>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4DE80386"/>
    <w:multiLevelType w:val="multilevel"/>
    <w:tmpl w:val="4DE8038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505A41D6"/>
    <w:multiLevelType w:val="multilevel"/>
    <w:tmpl w:val="505A41D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7">
    <w:nsid w:val="537D1989"/>
    <w:multiLevelType w:val="multilevel"/>
    <w:tmpl w:val="537D198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53AA5E8A"/>
    <w:multiLevelType w:val="multilevel"/>
    <w:tmpl w:val="53AA5E8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9">
    <w:nsid w:val="53DA0873"/>
    <w:multiLevelType w:val="multilevel"/>
    <w:tmpl w:val="53DA08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5E3E29D0"/>
    <w:multiLevelType w:val="multilevel"/>
    <w:tmpl w:val="5E3E29D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5F71336E"/>
    <w:multiLevelType w:val="multilevel"/>
    <w:tmpl w:val="5F71336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6227466C"/>
    <w:multiLevelType w:val="multilevel"/>
    <w:tmpl w:val="6227466C"/>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72BF4D4E"/>
    <w:multiLevelType w:val="multilevel"/>
    <w:tmpl w:val="72BF4D4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73FD79A3"/>
    <w:multiLevelType w:val="multilevel"/>
    <w:tmpl w:val="73FD79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5">
    <w:nsid w:val="779A24C7"/>
    <w:multiLevelType w:val="multilevel"/>
    <w:tmpl w:val="779A24C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7AC4077E"/>
    <w:multiLevelType w:val="multilevel"/>
    <w:tmpl w:val="7AC4077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7AD91D4C"/>
    <w:multiLevelType w:val="multilevel"/>
    <w:tmpl w:val="7AD91D4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7BEC6E40"/>
    <w:multiLevelType w:val="multilevel"/>
    <w:tmpl w:val="7BEC6E4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6"/>
  </w:num>
  <w:num w:numId="2">
    <w:abstractNumId w:val="19"/>
  </w:num>
  <w:num w:numId="3">
    <w:abstractNumId w:val="13"/>
  </w:num>
  <w:num w:numId="4">
    <w:abstractNumId w:val="27"/>
  </w:num>
  <w:num w:numId="5">
    <w:abstractNumId w:val="5"/>
  </w:num>
  <w:num w:numId="6">
    <w:abstractNumId w:val="4"/>
  </w:num>
  <w:num w:numId="7">
    <w:abstractNumId w:val="9"/>
  </w:num>
  <w:num w:numId="8">
    <w:abstractNumId w:val="3"/>
  </w:num>
  <w:num w:numId="9">
    <w:abstractNumId w:val="17"/>
  </w:num>
  <w:num w:numId="10">
    <w:abstractNumId w:val="26"/>
  </w:num>
  <w:num w:numId="11">
    <w:abstractNumId w:val="2"/>
  </w:num>
  <w:num w:numId="12">
    <w:abstractNumId w:val="8"/>
  </w:num>
  <w:num w:numId="13">
    <w:abstractNumId w:val="21"/>
  </w:num>
  <w:num w:numId="14">
    <w:abstractNumId w:val="15"/>
  </w:num>
  <w:num w:numId="15">
    <w:abstractNumId w:val="25"/>
  </w:num>
  <w:num w:numId="16">
    <w:abstractNumId w:val="22"/>
  </w:num>
  <w:num w:numId="17">
    <w:abstractNumId w:val="14"/>
  </w:num>
  <w:num w:numId="18">
    <w:abstractNumId w:val="28"/>
  </w:num>
  <w:num w:numId="19">
    <w:abstractNumId w:val="11"/>
  </w:num>
  <w:num w:numId="20">
    <w:abstractNumId w:val="24"/>
  </w:num>
  <w:num w:numId="21">
    <w:abstractNumId w:val="1"/>
  </w:num>
  <w:num w:numId="22">
    <w:abstractNumId w:val="12"/>
  </w:num>
  <w:num w:numId="23">
    <w:abstractNumId w:val="10"/>
  </w:num>
  <w:num w:numId="24">
    <w:abstractNumId w:val="7"/>
  </w:num>
  <w:num w:numId="25">
    <w:abstractNumId w:val="23"/>
  </w:num>
  <w:num w:numId="26">
    <w:abstractNumId w:val="20"/>
  </w:num>
  <w:num w:numId="27">
    <w:abstractNumId w:val="16"/>
  </w:num>
  <w:num w:numId="28">
    <w:abstractNumId w:val="1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4YzQ5ZDJjNTNjOGQ1YjE1NDFmYzRhN2UzMDFjZDAifQ=="/>
  </w:docVars>
  <w:rsids>
    <w:rsidRoot w:val="00C04C5F"/>
    <w:rsid w:val="00000F88"/>
    <w:rsid w:val="000011CD"/>
    <w:rsid w:val="000014C4"/>
    <w:rsid w:val="00004264"/>
    <w:rsid w:val="00005EE2"/>
    <w:rsid w:val="00017EFE"/>
    <w:rsid w:val="000239EB"/>
    <w:rsid w:val="00025EB7"/>
    <w:rsid w:val="0002769F"/>
    <w:rsid w:val="00041A47"/>
    <w:rsid w:val="00052C7C"/>
    <w:rsid w:val="0005386F"/>
    <w:rsid w:val="000541E8"/>
    <w:rsid w:val="00054C08"/>
    <w:rsid w:val="00060814"/>
    <w:rsid w:val="00060BA2"/>
    <w:rsid w:val="000642A6"/>
    <w:rsid w:val="000645B9"/>
    <w:rsid w:val="00065D4E"/>
    <w:rsid w:val="00066D35"/>
    <w:rsid w:val="00067709"/>
    <w:rsid w:val="00067911"/>
    <w:rsid w:val="0007220C"/>
    <w:rsid w:val="00074D95"/>
    <w:rsid w:val="00074FF4"/>
    <w:rsid w:val="00080418"/>
    <w:rsid w:val="00080B1C"/>
    <w:rsid w:val="00082735"/>
    <w:rsid w:val="00085C41"/>
    <w:rsid w:val="000915A0"/>
    <w:rsid w:val="00091C01"/>
    <w:rsid w:val="00094113"/>
    <w:rsid w:val="000960E7"/>
    <w:rsid w:val="000A0E85"/>
    <w:rsid w:val="000A2BB7"/>
    <w:rsid w:val="000A37AF"/>
    <w:rsid w:val="000A38DD"/>
    <w:rsid w:val="000A6B78"/>
    <w:rsid w:val="000B2048"/>
    <w:rsid w:val="000B4955"/>
    <w:rsid w:val="000B5B0B"/>
    <w:rsid w:val="000B5CD7"/>
    <w:rsid w:val="000C7663"/>
    <w:rsid w:val="000D0FE5"/>
    <w:rsid w:val="000D1520"/>
    <w:rsid w:val="000D1FF6"/>
    <w:rsid w:val="000D2444"/>
    <w:rsid w:val="000D254A"/>
    <w:rsid w:val="000D3DAE"/>
    <w:rsid w:val="000D7A26"/>
    <w:rsid w:val="000E130A"/>
    <w:rsid w:val="000E142E"/>
    <w:rsid w:val="000E2D29"/>
    <w:rsid w:val="000F00E6"/>
    <w:rsid w:val="000F1D8B"/>
    <w:rsid w:val="000F6577"/>
    <w:rsid w:val="000F72B6"/>
    <w:rsid w:val="00104395"/>
    <w:rsid w:val="001063B9"/>
    <w:rsid w:val="001068CE"/>
    <w:rsid w:val="0011201E"/>
    <w:rsid w:val="001123FD"/>
    <w:rsid w:val="00116905"/>
    <w:rsid w:val="00116DDB"/>
    <w:rsid w:val="001177EF"/>
    <w:rsid w:val="00117CFE"/>
    <w:rsid w:val="00122C65"/>
    <w:rsid w:val="00124B1C"/>
    <w:rsid w:val="0012658F"/>
    <w:rsid w:val="00127585"/>
    <w:rsid w:val="00127A34"/>
    <w:rsid w:val="00130818"/>
    <w:rsid w:val="001354E7"/>
    <w:rsid w:val="00140885"/>
    <w:rsid w:val="00141C0F"/>
    <w:rsid w:val="001469C2"/>
    <w:rsid w:val="00154E42"/>
    <w:rsid w:val="00157997"/>
    <w:rsid w:val="001605CA"/>
    <w:rsid w:val="001611F5"/>
    <w:rsid w:val="00161AA4"/>
    <w:rsid w:val="00162E60"/>
    <w:rsid w:val="001645F5"/>
    <w:rsid w:val="0017538E"/>
    <w:rsid w:val="001760D3"/>
    <w:rsid w:val="001778A5"/>
    <w:rsid w:val="00183AD0"/>
    <w:rsid w:val="00183B9F"/>
    <w:rsid w:val="00183ECD"/>
    <w:rsid w:val="001841CC"/>
    <w:rsid w:val="0018762C"/>
    <w:rsid w:val="00190E54"/>
    <w:rsid w:val="001954F4"/>
    <w:rsid w:val="001A2FC5"/>
    <w:rsid w:val="001A38B5"/>
    <w:rsid w:val="001A3963"/>
    <w:rsid w:val="001B0D0A"/>
    <w:rsid w:val="001B430A"/>
    <w:rsid w:val="001B4FFE"/>
    <w:rsid w:val="001B5EC4"/>
    <w:rsid w:val="001B639B"/>
    <w:rsid w:val="001B7869"/>
    <w:rsid w:val="001C03FA"/>
    <w:rsid w:val="001C499D"/>
    <w:rsid w:val="001D0A01"/>
    <w:rsid w:val="001D1A2D"/>
    <w:rsid w:val="001D43BE"/>
    <w:rsid w:val="001D6A92"/>
    <w:rsid w:val="001D6B1E"/>
    <w:rsid w:val="001D7964"/>
    <w:rsid w:val="001D79BE"/>
    <w:rsid w:val="001E255E"/>
    <w:rsid w:val="001E4E1A"/>
    <w:rsid w:val="001F29C1"/>
    <w:rsid w:val="001F64D8"/>
    <w:rsid w:val="00206175"/>
    <w:rsid w:val="00213900"/>
    <w:rsid w:val="00215537"/>
    <w:rsid w:val="00220404"/>
    <w:rsid w:val="00221469"/>
    <w:rsid w:val="00221BA4"/>
    <w:rsid w:val="00234A40"/>
    <w:rsid w:val="00234C83"/>
    <w:rsid w:val="002364F6"/>
    <w:rsid w:val="0023674C"/>
    <w:rsid w:val="002445E1"/>
    <w:rsid w:val="00246E15"/>
    <w:rsid w:val="00250DB7"/>
    <w:rsid w:val="00250FBB"/>
    <w:rsid w:val="0025364A"/>
    <w:rsid w:val="002537F6"/>
    <w:rsid w:val="00256072"/>
    <w:rsid w:val="0026185B"/>
    <w:rsid w:val="00263ED0"/>
    <w:rsid w:val="00271634"/>
    <w:rsid w:val="00272D21"/>
    <w:rsid w:val="00277202"/>
    <w:rsid w:val="00283A40"/>
    <w:rsid w:val="002844C1"/>
    <w:rsid w:val="00286886"/>
    <w:rsid w:val="00292BF1"/>
    <w:rsid w:val="00297002"/>
    <w:rsid w:val="00297B33"/>
    <w:rsid w:val="00297F2A"/>
    <w:rsid w:val="002A13E5"/>
    <w:rsid w:val="002A2F02"/>
    <w:rsid w:val="002A5306"/>
    <w:rsid w:val="002A5D09"/>
    <w:rsid w:val="002B01E1"/>
    <w:rsid w:val="002B040D"/>
    <w:rsid w:val="002B2A98"/>
    <w:rsid w:val="002B611B"/>
    <w:rsid w:val="002C4066"/>
    <w:rsid w:val="002C481D"/>
    <w:rsid w:val="002C4E96"/>
    <w:rsid w:val="002E16AB"/>
    <w:rsid w:val="002E3DD4"/>
    <w:rsid w:val="002F4924"/>
    <w:rsid w:val="002F56EB"/>
    <w:rsid w:val="002F6D84"/>
    <w:rsid w:val="003045B3"/>
    <w:rsid w:val="00306FD2"/>
    <w:rsid w:val="003141E2"/>
    <w:rsid w:val="003152B9"/>
    <w:rsid w:val="00322347"/>
    <w:rsid w:val="003228E3"/>
    <w:rsid w:val="00323ED8"/>
    <w:rsid w:val="00327C3E"/>
    <w:rsid w:val="00332BB7"/>
    <w:rsid w:val="003345AE"/>
    <w:rsid w:val="0033611C"/>
    <w:rsid w:val="0034303B"/>
    <w:rsid w:val="003540F4"/>
    <w:rsid w:val="00367749"/>
    <w:rsid w:val="003722B4"/>
    <w:rsid w:val="00372F42"/>
    <w:rsid w:val="00373F26"/>
    <w:rsid w:val="003752E2"/>
    <w:rsid w:val="00377568"/>
    <w:rsid w:val="003874B1"/>
    <w:rsid w:val="0039354E"/>
    <w:rsid w:val="00393C8F"/>
    <w:rsid w:val="003A18F5"/>
    <w:rsid w:val="003A7FE8"/>
    <w:rsid w:val="003B00C5"/>
    <w:rsid w:val="003B07A4"/>
    <w:rsid w:val="003B18B3"/>
    <w:rsid w:val="003B493E"/>
    <w:rsid w:val="003B4F7E"/>
    <w:rsid w:val="003B7029"/>
    <w:rsid w:val="003B7A60"/>
    <w:rsid w:val="003C14BB"/>
    <w:rsid w:val="003C1C84"/>
    <w:rsid w:val="003C2A2F"/>
    <w:rsid w:val="003C660C"/>
    <w:rsid w:val="003D1889"/>
    <w:rsid w:val="003D27A1"/>
    <w:rsid w:val="003D39B5"/>
    <w:rsid w:val="003D479B"/>
    <w:rsid w:val="003D7AD8"/>
    <w:rsid w:val="003D7D6C"/>
    <w:rsid w:val="003F07F5"/>
    <w:rsid w:val="003F39EE"/>
    <w:rsid w:val="003F6C0B"/>
    <w:rsid w:val="00400A92"/>
    <w:rsid w:val="004030F2"/>
    <w:rsid w:val="00403288"/>
    <w:rsid w:val="00403B64"/>
    <w:rsid w:val="00414E70"/>
    <w:rsid w:val="00415EFA"/>
    <w:rsid w:val="00420111"/>
    <w:rsid w:val="0042017C"/>
    <w:rsid w:val="004277C6"/>
    <w:rsid w:val="00430ABE"/>
    <w:rsid w:val="004311BD"/>
    <w:rsid w:val="00433003"/>
    <w:rsid w:val="0043364C"/>
    <w:rsid w:val="004346F2"/>
    <w:rsid w:val="004528A9"/>
    <w:rsid w:val="00454A69"/>
    <w:rsid w:val="00463761"/>
    <w:rsid w:val="00463D2C"/>
    <w:rsid w:val="0046443D"/>
    <w:rsid w:val="004645F6"/>
    <w:rsid w:val="00465B90"/>
    <w:rsid w:val="00473DF0"/>
    <w:rsid w:val="00475569"/>
    <w:rsid w:val="00476B43"/>
    <w:rsid w:val="004776DF"/>
    <w:rsid w:val="00481706"/>
    <w:rsid w:val="00481B9D"/>
    <w:rsid w:val="0048255F"/>
    <w:rsid w:val="00482F9C"/>
    <w:rsid w:val="0048496E"/>
    <w:rsid w:val="00487FF0"/>
    <w:rsid w:val="00493CC6"/>
    <w:rsid w:val="00497EB4"/>
    <w:rsid w:val="004A7CDC"/>
    <w:rsid w:val="004B2239"/>
    <w:rsid w:val="004C2C47"/>
    <w:rsid w:val="004C59D5"/>
    <w:rsid w:val="004C5CC8"/>
    <w:rsid w:val="004D0A3A"/>
    <w:rsid w:val="004D2450"/>
    <w:rsid w:val="004D6773"/>
    <w:rsid w:val="004E144C"/>
    <w:rsid w:val="004E2B1D"/>
    <w:rsid w:val="004E389B"/>
    <w:rsid w:val="004E62F5"/>
    <w:rsid w:val="004E718D"/>
    <w:rsid w:val="004F4BFD"/>
    <w:rsid w:val="004F62C6"/>
    <w:rsid w:val="005046DE"/>
    <w:rsid w:val="00511005"/>
    <w:rsid w:val="00513C3F"/>
    <w:rsid w:val="00530531"/>
    <w:rsid w:val="00530C1A"/>
    <w:rsid w:val="00531477"/>
    <w:rsid w:val="00532B31"/>
    <w:rsid w:val="00532FF3"/>
    <w:rsid w:val="00536E2F"/>
    <w:rsid w:val="00537D4F"/>
    <w:rsid w:val="00541B25"/>
    <w:rsid w:val="00542D5C"/>
    <w:rsid w:val="005434D8"/>
    <w:rsid w:val="005468EC"/>
    <w:rsid w:val="00546FAF"/>
    <w:rsid w:val="005474A8"/>
    <w:rsid w:val="00552E42"/>
    <w:rsid w:val="00554E56"/>
    <w:rsid w:val="005565BC"/>
    <w:rsid w:val="00560DFA"/>
    <w:rsid w:val="00561299"/>
    <w:rsid w:val="00562864"/>
    <w:rsid w:val="005632F4"/>
    <w:rsid w:val="00563956"/>
    <w:rsid w:val="00566808"/>
    <w:rsid w:val="00570C79"/>
    <w:rsid w:val="005718DB"/>
    <w:rsid w:val="00577BB9"/>
    <w:rsid w:val="00582C3B"/>
    <w:rsid w:val="00585608"/>
    <w:rsid w:val="00585932"/>
    <w:rsid w:val="00590888"/>
    <w:rsid w:val="005923C5"/>
    <w:rsid w:val="00592C86"/>
    <w:rsid w:val="00595C50"/>
    <w:rsid w:val="005961D4"/>
    <w:rsid w:val="00596B96"/>
    <w:rsid w:val="005A4535"/>
    <w:rsid w:val="005A792E"/>
    <w:rsid w:val="005B228E"/>
    <w:rsid w:val="005B30D4"/>
    <w:rsid w:val="005B41DE"/>
    <w:rsid w:val="005B6DAA"/>
    <w:rsid w:val="005C2ED3"/>
    <w:rsid w:val="005C5D31"/>
    <w:rsid w:val="005C7443"/>
    <w:rsid w:val="005D0AD9"/>
    <w:rsid w:val="005D119E"/>
    <w:rsid w:val="005D1FDA"/>
    <w:rsid w:val="005D636A"/>
    <w:rsid w:val="005E218C"/>
    <w:rsid w:val="005E3294"/>
    <w:rsid w:val="005E4A47"/>
    <w:rsid w:val="005E4FA4"/>
    <w:rsid w:val="005E51FB"/>
    <w:rsid w:val="005F6951"/>
    <w:rsid w:val="005F6BDF"/>
    <w:rsid w:val="0060099E"/>
    <w:rsid w:val="00602A3B"/>
    <w:rsid w:val="006226D3"/>
    <w:rsid w:val="006264B5"/>
    <w:rsid w:val="00626B4F"/>
    <w:rsid w:val="0063283B"/>
    <w:rsid w:val="0064228F"/>
    <w:rsid w:val="00650C2D"/>
    <w:rsid w:val="00652659"/>
    <w:rsid w:val="00664B81"/>
    <w:rsid w:val="0066531F"/>
    <w:rsid w:val="0066556D"/>
    <w:rsid w:val="006657A6"/>
    <w:rsid w:val="006709AE"/>
    <w:rsid w:val="0067469F"/>
    <w:rsid w:val="00674DB5"/>
    <w:rsid w:val="006768EF"/>
    <w:rsid w:val="00680507"/>
    <w:rsid w:val="00680CDB"/>
    <w:rsid w:val="00683DA4"/>
    <w:rsid w:val="00684360"/>
    <w:rsid w:val="00686308"/>
    <w:rsid w:val="00686EAD"/>
    <w:rsid w:val="006905D8"/>
    <w:rsid w:val="0069363D"/>
    <w:rsid w:val="006A61EA"/>
    <w:rsid w:val="006B1898"/>
    <w:rsid w:val="006C1ACA"/>
    <w:rsid w:val="006C3AF1"/>
    <w:rsid w:val="006C42DE"/>
    <w:rsid w:val="006E7CDD"/>
    <w:rsid w:val="006F1179"/>
    <w:rsid w:val="006F1CA3"/>
    <w:rsid w:val="006F53F4"/>
    <w:rsid w:val="006F59D0"/>
    <w:rsid w:val="007063D8"/>
    <w:rsid w:val="0071663B"/>
    <w:rsid w:val="0072458F"/>
    <w:rsid w:val="00732964"/>
    <w:rsid w:val="007338AD"/>
    <w:rsid w:val="00733DD9"/>
    <w:rsid w:val="007365F6"/>
    <w:rsid w:val="00745806"/>
    <w:rsid w:val="00746C67"/>
    <w:rsid w:val="0074704B"/>
    <w:rsid w:val="007516E0"/>
    <w:rsid w:val="007567E3"/>
    <w:rsid w:val="007572B8"/>
    <w:rsid w:val="007579CD"/>
    <w:rsid w:val="0076076B"/>
    <w:rsid w:val="007647E1"/>
    <w:rsid w:val="00767C41"/>
    <w:rsid w:val="00772C78"/>
    <w:rsid w:val="00773D30"/>
    <w:rsid w:val="00774527"/>
    <w:rsid w:val="00774DC0"/>
    <w:rsid w:val="00775032"/>
    <w:rsid w:val="00780CDB"/>
    <w:rsid w:val="00781094"/>
    <w:rsid w:val="0079231F"/>
    <w:rsid w:val="007927AE"/>
    <w:rsid w:val="00797F54"/>
    <w:rsid w:val="007A2279"/>
    <w:rsid w:val="007A2A59"/>
    <w:rsid w:val="007A4CD0"/>
    <w:rsid w:val="007A54CA"/>
    <w:rsid w:val="007A626A"/>
    <w:rsid w:val="007B0AAA"/>
    <w:rsid w:val="007B0B57"/>
    <w:rsid w:val="007B2752"/>
    <w:rsid w:val="007B2B9E"/>
    <w:rsid w:val="007B4354"/>
    <w:rsid w:val="007C08BC"/>
    <w:rsid w:val="007C7ADE"/>
    <w:rsid w:val="007D0567"/>
    <w:rsid w:val="007D2C26"/>
    <w:rsid w:val="007D4473"/>
    <w:rsid w:val="007D5DE3"/>
    <w:rsid w:val="007D7757"/>
    <w:rsid w:val="007E4F47"/>
    <w:rsid w:val="007E75F6"/>
    <w:rsid w:val="007F1FAD"/>
    <w:rsid w:val="007F7DF3"/>
    <w:rsid w:val="00807FF7"/>
    <w:rsid w:val="00810200"/>
    <w:rsid w:val="00811E0A"/>
    <w:rsid w:val="0082749D"/>
    <w:rsid w:val="00827F72"/>
    <w:rsid w:val="00831660"/>
    <w:rsid w:val="008335AE"/>
    <w:rsid w:val="0084020F"/>
    <w:rsid w:val="008405BF"/>
    <w:rsid w:val="008406B7"/>
    <w:rsid w:val="00846D7C"/>
    <w:rsid w:val="00851AA3"/>
    <w:rsid w:val="00856C6B"/>
    <w:rsid w:val="00862A31"/>
    <w:rsid w:val="008630B5"/>
    <w:rsid w:val="0086512A"/>
    <w:rsid w:val="00866286"/>
    <w:rsid w:val="00870F29"/>
    <w:rsid w:val="0087364A"/>
    <w:rsid w:val="00875298"/>
    <w:rsid w:val="00886F76"/>
    <w:rsid w:val="0089436C"/>
    <w:rsid w:val="0089574B"/>
    <w:rsid w:val="008A08DC"/>
    <w:rsid w:val="008A1600"/>
    <w:rsid w:val="008A241F"/>
    <w:rsid w:val="008A59F4"/>
    <w:rsid w:val="008A7751"/>
    <w:rsid w:val="008B15C6"/>
    <w:rsid w:val="008B2245"/>
    <w:rsid w:val="008B2FFB"/>
    <w:rsid w:val="008B6145"/>
    <w:rsid w:val="008B6F5A"/>
    <w:rsid w:val="008C02E8"/>
    <w:rsid w:val="008C7043"/>
    <w:rsid w:val="008D0439"/>
    <w:rsid w:val="008D59CA"/>
    <w:rsid w:val="008E06B7"/>
    <w:rsid w:val="008E501A"/>
    <w:rsid w:val="008F116B"/>
    <w:rsid w:val="008F7CD6"/>
    <w:rsid w:val="00903E9D"/>
    <w:rsid w:val="009073E6"/>
    <w:rsid w:val="00907472"/>
    <w:rsid w:val="00907F77"/>
    <w:rsid w:val="00916A9B"/>
    <w:rsid w:val="00917D04"/>
    <w:rsid w:val="00920612"/>
    <w:rsid w:val="00925B0A"/>
    <w:rsid w:val="00925DBF"/>
    <w:rsid w:val="00931B1F"/>
    <w:rsid w:val="00934174"/>
    <w:rsid w:val="0094440C"/>
    <w:rsid w:val="00944842"/>
    <w:rsid w:val="00945063"/>
    <w:rsid w:val="00946225"/>
    <w:rsid w:val="009616A4"/>
    <w:rsid w:val="00963AA4"/>
    <w:rsid w:val="00964674"/>
    <w:rsid w:val="00965E1C"/>
    <w:rsid w:val="009665EA"/>
    <w:rsid w:val="00970776"/>
    <w:rsid w:val="009709E4"/>
    <w:rsid w:val="00970F32"/>
    <w:rsid w:val="00977713"/>
    <w:rsid w:val="009812FF"/>
    <w:rsid w:val="009813B3"/>
    <w:rsid w:val="00981C56"/>
    <w:rsid w:val="00983297"/>
    <w:rsid w:val="00984E8C"/>
    <w:rsid w:val="00990B3A"/>
    <w:rsid w:val="009917BF"/>
    <w:rsid w:val="009A4094"/>
    <w:rsid w:val="009A63FE"/>
    <w:rsid w:val="009A754D"/>
    <w:rsid w:val="009B106F"/>
    <w:rsid w:val="009B411D"/>
    <w:rsid w:val="009B5B2F"/>
    <w:rsid w:val="009B5EB0"/>
    <w:rsid w:val="009C132E"/>
    <w:rsid w:val="009C16E7"/>
    <w:rsid w:val="009C18C8"/>
    <w:rsid w:val="009C275D"/>
    <w:rsid w:val="009C4B9D"/>
    <w:rsid w:val="009D0073"/>
    <w:rsid w:val="009E0C01"/>
    <w:rsid w:val="009E422F"/>
    <w:rsid w:val="009E436D"/>
    <w:rsid w:val="009E6145"/>
    <w:rsid w:val="009E770C"/>
    <w:rsid w:val="009F1114"/>
    <w:rsid w:val="009F76FA"/>
    <w:rsid w:val="00A03179"/>
    <w:rsid w:val="00A06499"/>
    <w:rsid w:val="00A07930"/>
    <w:rsid w:val="00A159B9"/>
    <w:rsid w:val="00A15A7E"/>
    <w:rsid w:val="00A2451C"/>
    <w:rsid w:val="00A25ADF"/>
    <w:rsid w:val="00A2712E"/>
    <w:rsid w:val="00A3435A"/>
    <w:rsid w:val="00A35FE9"/>
    <w:rsid w:val="00A4055C"/>
    <w:rsid w:val="00A40C53"/>
    <w:rsid w:val="00A417FB"/>
    <w:rsid w:val="00A41B28"/>
    <w:rsid w:val="00A42D9F"/>
    <w:rsid w:val="00A46833"/>
    <w:rsid w:val="00A47C49"/>
    <w:rsid w:val="00A50977"/>
    <w:rsid w:val="00A5173C"/>
    <w:rsid w:val="00A528D8"/>
    <w:rsid w:val="00A55975"/>
    <w:rsid w:val="00A57631"/>
    <w:rsid w:val="00A62063"/>
    <w:rsid w:val="00A63BAA"/>
    <w:rsid w:val="00A63C3C"/>
    <w:rsid w:val="00A6407E"/>
    <w:rsid w:val="00A670CB"/>
    <w:rsid w:val="00A67462"/>
    <w:rsid w:val="00A70AD7"/>
    <w:rsid w:val="00A716F9"/>
    <w:rsid w:val="00A72A20"/>
    <w:rsid w:val="00A802D4"/>
    <w:rsid w:val="00A81D13"/>
    <w:rsid w:val="00A84ABA"/>
    <w:rsid w:val="00A862AE"/>
    <w:rsid w:val="00A87B54"/>
    <w:rsid w:val="00A9081E"/>
    <w:rsid w:val="00A909AD"/>
    <w:rsid w:val="00A92417"/>
    <w:rsid w:val="00AB27F2"/>
    <w:rsid w:val="00AB40F2"/>
    <w:rsid w:val="00AB51BC"/>
    <w:rsid w:val="00AB5DDE"/>
    <w:rsid w:val="00AB6668"/>
    <w:rsid w:val="00AB6CFC"/>
    <w:rsid w:val="00AC333A"/>
    <w:rsid w:val="00AC46D0"/>
    <w:rsid w:val="00AD75EB"/>
    <w:rsid w:val="00AE0E86"/>
    <w:rsid w:val="00AE13CC"/>
    <w:rsid w:val="00AE2682"/>
    <w:rsid w:val="00AE4A34"/>
    <w:rsid w:val="00AE5C21"/>
    <w:rsid w:val="00AE7CFC"/>
    <w:rsid w:val="00AF078A"/>
    <w:rsid w:val="00AF0FDD"/>
    <w:rsid w:val="00AF302E"/>
    <w:rsid w:val="00AF7933"/>
    <w:rsid w:val="00B1654B"/>
    <w:rsid w:val="00B2024E"/>
    <w:rsid w:val="00B23F6D"/>
    <w:rsid w:val="00B24615"/>
    <w:rsid w:val="00B25E3A"/>
    <w:rsid w:val="00B26FFB"/>
    <w:rsid w:val="00B27C8A"/>
    <w:rsid w:val="00B355C3"/>
    <w:rsid w:val="00B35CFB"/>
    <w:rsid w:val="00B3600A"/>
    <w:rsid w:val="00B476C1"/>
    <w:rsid w:val="00B477BC"/>
    <w:rsid w:val="00B5216D"/>
    <w:rsid w:val="00B52C12"/>
    <w:rsid w:val="00B54938"/>
    <w:rsid w:val="00B57FAA"/>
    <w:rsid w:val="00B6251A"/>
    <w:rsid w:val="00B63730"/>
    <w:rsid w:val="00B65834"/>
    <w:rsid w:val="00B77FF3"/>
    <w:rsid w:val="00B811D4"/>
    <w:rsid w:val="00B8153A"/>
    <w:rsid w:val="00B82939"/>
    <w:rsid w:val="00B84424"/>
    <w:rsid w:val="00B85BD9"/>
    <w:rsid w:val="00B90115"/>
    <w:rsid w:val="00BA5513"/>
    <w:rsid w:val="00BA707F"/>
    <w:rsid w:val="00BB253B"/>
    <w:rsid w:val="00BB5F26"/>
    <w:rsid w:val="00BC0DC3"/>
    <w:rsid w:val="00BC6AB2"/>
    <w:rsid w:val="00BC7EAA"/>
    <w:rsid w:val="00BC7F6E"/>
    <w:rsid w:val="00BD1EDE"/>
    <w:rsid w:val="00BD2984"/>
    <w:rsid w:val="00BE186B"/>
    <w:rsid w:val="00BE23FE"/>
    <w:rsid w:val="00BE28B9"/>
    <w:rsid w:val="00BE2AA4"/>
    <w:rsid w:val="00BE2E2A"/>
    <w:rsid w:val="00BF015E"/>
    <w:rsid w:val="00BF1F3B"/>
    <w:rsid w:val="00C02838"/>
    <w:rsid w:val="00C0302D"/>
    <w:rsid w:val="00C04C5F"/>
    <w:rsid w:val="00C0541F"/>
    <w:rsid w:val="00C063BA"/>
    <w:rsid w:val="00C17178"/>
    <w:rsid w:val="00C1779F"/>
    <w:rsid w:val="00C20EF9"/>
    <w:rsid w:val="00C238A2"/>
    <w:rsid w:val="00C25482"/>
    <w:rsid w:val="00C2693C"/>
    <w:rsid w:val="00C322EA"/>
    <w:rsid w:val="00C3669D"/>
    <w:rsid w:val="00C41B32"/>
    <w:rsid w:val="00C420BA"/>
    <w:rsid w:val="00C47F1F"/>
    <w:rsid w:val="00C50EE4"/>
    <w:rsid w:val="00C5226E"/>
    <w:rsid w:val="00C52408"/>
    <w:rsid w:val="00C62638"/>
    <w:rsid w:val="00C62F7F"/>
    <w:rsid w:val="00C632CE"/>
    <w:rsid w:val="00C66571"/>
    <w:rsid w:val="00C6786E"/>
    <w:rsid w:val="00C74454"/>
    <w:rsid w:val="00C829AB"/>
    <w:rsid w:val="00C905DA"/>
    <w:rsid w:val="00C91D2F"/>
    <w:rsid w:val="00C94785"/>
    <w:rsid w:val="00C94BFD"/>
    <w:rsid w:val="00C94EC7"/>
    <w:rsid w:val="00C9556E"/>
    <w:rsid w:val="00C97DFA"/>
    <w:rsid w:val="00CA07F6"/>
    <w:rsid w:val="00CA3938"/>
    <w:rsid w:val="00CA5F45"/>
    <w:rsid w:val="00CB4A51"/>
    <w:rsid w:val="00CB7D24"/>
    <w:rsid w:val="00CC031C"/>
    <w:rsid w:val="00CC29BB"/>
    <w:rsid w:val="00CC51FA"/>
    <w:rsid w:val="00CC5259"/>
    <w:rsid w:val="00CC746F"/>
    <w:rsid w:val="00CD100E"/>
    <w:rsid w:val="00CD2465"/>
    <w:rsid w:val="00CD3457"/>
    <w:rsid w:val="00CD693C"/>
    <w:rsid w:val="00CD6E26"/>
    <w:rsid w:val="00CE76FE"/>
    <w:rsid w:val="00CF0179"/>
    <w:rsid w:val="00CF0497"/>
    <w:rsid w:val="00CF0AB9"/>
    <w:rsid w:val="00CF4B47"/>
    <w:rsid w:val="00CF4CF8"/>
    <w:rsid w:val="00CF5128"/>
    <w:rsid w:val="00D007EE"/>
    <w:rsid w:val="00D01700"/>
    <w:rsid w:val="00D07A68"/>
    <w:rsid w:val="00D10C36"/>
    <w:rsid w:val="00D122DF"/>
    <w:rsid w:val="00D12BA7"/>
    <w:rsid w:val="00D13285"/>
    <w:rsid w:val="00D13D2C"/>
    <w:rsid w:val="00D153E9"/>
    <w:rsid w:val="00D21E06"/>
    <w:rsid w:val="00D23FA7"/>
    <w:rsid w:val="00D254F5"/>
    <w:rsid w:val="00D26BAA"/>
    <w:rsid w:val="00D26FD3"/>
    <w:rsid w:val="00D31414"/>
    <w:rsid w:val="00D31839"/>
    <w:rsid w:val="00D33098"/>
    <w:rsid w:val="00D363E0"/>
    <w:rsid w:val="00D40DD9"/>
    <w:rsid w:val="00D44E43"/>
    <w:rsid w:val="00D50F1C"/>
    <w:rsid w:val="00D55134"/>
    <w:rsid w:val="00D577CF"/>
    <w:rsid w:val="00D6056E"/>
    <w:rsid w:val="00D61EB4"/>
    <w:rsid w:val="00D625B8"/>
    <w:rsid w:val="00D63067"/>
    <w:rsid w:val="00D63320"/>
    <w:rsid w:val="00D64CD0"/>
    <w:rsid w:val="00D74C3A"/>
    <w:rsid w:val="00D75409"/>
    <w:rsid w:val="00D75531"/>
    <w:rsid w:val="00D7775A"/>
    <w:rsid w:val="00D80826"/>
    <w:rsid w:val="00D80D18"/>
    <w:rsid w:val="00D840CB"/>
    <w:rsid w:val="00D8608B"/>
    <w:rsid w:val="00D87D56"/>
    <w:rsid w:val="00D9160F"/>
    <w:rsid w:val="00D93E3E"/>
    <w:rsid w:val="00D969C2"/>
    <w:rsid w:val="00DA5B83"/>
    <w:rsid w:val="00DB0425"/>
    <w:rsid w:val="00DB0C7C"/>
    <w:rsid w:val="00DB24AF"/>
    <w:rsid w:val="00DB6101"/>
    <w:rsid w:val="00DC3BCE"/>
    <w:rsid w:val="00DD3361"/>
    <w:rsid w:val="00DD34D7"/>
    <w:rsid w:val="00DD6B24"/>
    <w:rsid w:val="00DD735A"/>
    <w:rsid w:val="00DD74CA"/>
    <w:rsid w:val="00DE49EC"/>
    <w:rsid w:val="00DE5B48"/>
    <w:rsid w:val="00DF1793"/>
    <w:rsid w:val="00DF5BE0"/>
    <w:rsid w:val="00DF76D8"/>
    <w:rsid w:val="00E02C74"/>
    <w:rsid w:val="00E03740"/>
    <w:rsid w:val="00E042DE"/>
    <w:rsid w:val="00E05EA9"/>
    <w:rsid w:val="00E11566"/>
    <w:rsid w:val="00E11EA0"/>
    <w:rsid w:val="00E14677"/>
    <w:rsid w:val="00E1591A"/>
    <w:rsid w:val="00E165FA"/>
    <w:rsid w:val="00E2125E"/>
    <w:rsid w:val="00E214EA"/>
    <w:rsid w:val="00E2358C"/>
    <w:rsid w:val="00E246BC"/>
    <w:rsid w:val="00E27255"/>
    <w:rsid w:val="00E30224"/>
    <w:rsid w:val="00E3309D"/>
    <w:rsid w:val="00E33D41"/>
    <w:rsid w:val="00E366A1"/>
    <w:rsid w:val="00E371D7"/>
    <w:rsid w:val="00E4376D"/>
    <w:rsid w:val="00E5024B"/>
    <w:rsid w:val="00E530B2"/>
    <w:rsid w:val="00E572C4"/>
    <w:rsid w:val="00E67A04"/>
    <w:rsid w:val="00E74346"/>
    <w:rsid w:val="00E76E29"/>
    <w:rsid w:val="00E77F37"/>
    <w:rsid w:val="00E81E88"/>
    <w:rsid w:val="00E8363F"/>
    <w:rsid w:val="00E97189"/>
    <w:rsid w:val="00EA15B7"/>
    <w:rsid w:val="00EA5289"/>
    <w:rsid w:val="00EB3701"/>
    <w:rsid w:val="00EB5054"/>
    <w:rsid w:val="00EB586B"/>
    <w:rsid w:val="00EB5ED5"/>
    <w:rsid w:val="00EB6013"/>
    <w:rsid w:val="00EB60B4"/>
    <w:rsid w:val="00EB63EE"/>
    <w:rsid w:val="00EB6D79"/>
    <w:rsid w:val="00EC1020"/>
    <w:rsid w:val="00EC5735"/>
    <w:rsid w:val="00ED370B"/>
    <w:rsid w:val="00ED3BFB"/>
    <w:rsid w:val="00ED3FB1"/>
    <w:rsid w:val="00ED5706"/>
    <w:rsid w:val="00EF54D3"/>
    <w:rsid w:val="00EF7B62"/>
    <w:rsid w:val="00F00076"/>
    <w:rsid w:val="00F0016F"/>
    <w:rsid w:val="00F0058B"/>
    <w:rsid w:val="00F01F72"/>
    <w:rsid w:val="00F145E1"/>
    <w:rsid w:val="00F17E1F"/>
    <w:rsid w:val="00F21D34"/>
    <w:rsid w:val="00F22A34"/>
    <w:rsid w:val="00F31999"/>
    <w:rsid w:val="00F40683"/>
    <w:rsid w:val="00F4139B"/>
    <w:rsid w:val="00F468B2"/>
    <w:rsid w:val="00F47E8F"/>
    <w:rsid w:val="00F50A9C"/>
    <w:rsid w:val="00F52470"/>
    <w:rsid w:val="00F56285"/>
    <w:rsid w:val="00F56D64"/>
    <w:rsid w:val="00F57076"/>
    <w:rsid w:val="00F572D3"/>
    <w:rsid w:val="00F57461"/>
    <w:rsid w:val="00F60140"/>
    <w:rsid w:val="00F648A5"/>
    <w:rsid w:val="00F66C9C"/>
    <w:rsid w:val="00F67D68"/>
    <w:rsid w:val="00F7309C"/>
    <w:rsid w:val="00F76A90"/>
    <w:rsid w:val="00F80DC1"/>
    <w:rsid w:val="00F8379F"/>
    <w:rsid w:val="00F878D6"/>
    <w:rsid w:val="00F90CE2"/>
    <w:rsid w:val="00F93757"/>
    <w:rsid w:val="00F93EF9"/>
    <w:rsid w:val="00F961BC"/>
    <w:rsid w:val="00F97503"/>
    <w:rsid w:val="00FA2932"/>
    <w:rsid w:val="00FA6009"/>
    <w:rsid w:val="00FB3466"/>
    <w:rsid w:val="00FB4546"/>
    <w:rsid w:val="00FB67E8"/>
    <w:rsid w:val="00FC0BA9"/>
    <w:rsid w:val="00FC0BCB"/>
    <w:rsid w:val="00FC21DD"/>
    <w:rsid w:val="00FC4875"/>
    <w:rsid w:val="00FC5D3E"/>
    <w:rsid w:val="00FC6D80"/>
    <w:rsid w:val="00FD2D1E"/>
    <w:rsid w:val="00FD5A5F"/>
    <w:rsid w:val="00FF1C53"/>
    <w:rsid w:val="00FF7A7E"/>
    <w:rsid w:val="01406869"/>
    <w:rsid w:val="01E07919"/>
    <w:rsid w:val="06724F7C"/>
    <w:rsid w:val="07820CC5"/>
    <w:rsid w:val="082A3902"/>
    <w:rsid w:val="08BB45BC"/>
    <w:rsid w:val="0CB75604"/>
    <w:rsid w:val="109C176E"/>
    <w:rsid w:val="12EA04D2"/>
    <w:rsid w:val="155527EC"/>
    <w:rsid w:val="1681473D"/>
    <w:rsid w:val="16A64235"/>
    <w:rsid w:val="180B10BC"/>
    <w:rsid w:val="18D53478"/>
    <w:rsid w:val="198555C1"/>
    <w:rsid w:val="1A8B67F7"/>
    <w:rsid w:val="1C1442B7"/>
    <w:rsid w:val="1D2528A0"/>
    <w:rsid w:val="1FE420DC"/>
    <w:rsid w:val="203D5E1B"/>
    <w:rsid w:val="208249D2"/>
    <w:rsid w:val="28345F76"/>
    <w:rsid w:val="29F15673"/>
    <w:rsid w:val="2A6C6051"/>
    <w:rsid w:val="2C2D6331"/>
    <w:rsid w:val="2FBC2FB8"/>
    <w:rsid w:val="320C7AE8"/>
    <w:rsid w:val="325D4665"/>
    <w:rsid w:val="33646F09"/>
    <w:rsid w:val="36505768"/>
    <w:rsid w:val="36CB3EB9"/>
    <w:rsid w:val="37D613F5"/>
    <w:rsid w:val="39F279D1"/>
    <w:rsid w:val="3B416E61"/>
    <w:rsid w:val="3C5E44A5"/>
    <w:rsid w:val="3FE40203"/>
    <w:rsid w:val="42C043DD"/>
    <w:rsid w:val="486E4357"/>
    <w:rsid w:val="4D58469D"/>
    <w:rsid w:val="4DBA0E7A"/>
    <w:rsid w:val="57170BFD"/>
    <w:rsid w:val="5EF05EE3"/>
    <w:rsid w:val="5FAB1E0A"/>
    <w:rsid w:val="610C78DA"/>
    <w:rsid w:val="635F6542"/>
    <w:rsid w:val="670E311A"/>
    <w:rsid w:val="675E871C"/>
    <w:rsid w:val="67F93550"/>
    <w:rsid w:val="68CC1FB7"/>
    <w:rsid w:val="6AEF300B"/>
    <w:rsid w:val="6B340376"/>
    <w:rsid w:val="6F196719"/>
    <w:rsid w:val="702C4D65"/>
    <w:rsid w:val="711C66C3"/>
    <w:rsid w:val="727E30E3"/>
    <w:rsid w:val="72846232"/>
    <w:rsid w:val="72EF5309"/>
    <w:rsid w:val="75BC2CE4"/>
    <w:rsid w:val="76BF6607"/>
    <w:rsid w:val="7D0A05BB"/>
    <w:rsid w:val="7D337526"/>
    <w:rsid w:val="7E7150B1"/>
    <w:rsid w:val="E6F214F5"/>
    <w:rsid w:val="FD6DB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spacing w:line="360" w:lineRule="auto"/>
      <w:jc w:val="both"/>
    </w:pPr>
    <w:rPr>
      <w:rFonts w:ascii="Times New Roman" w:hAnsi="Times New Roman" w:eastAsia="宋体" w:cstheme="minorBidi"/>
      <w:kern w:val="2"/>
      <w:sz w:val="28"/>
      <w:szCs w:val="22"/>
      <w:lang w:val="en" w:eastAsia="zh-CN" w:bidi="ar-SA"/>
    </w:rPr>
  </w:style>
  <w:style w:type="paragraph" w:styleId="2">
    <w:name w:val="heading 1"/>
    <w:basedOn w:val="1"/>
    <w:next w:val="1"/>
    <w:link w:val="25"/>
    <w:qFormat/>
    <w:uiPriority w:val="9"/>
    <w:pPr>
      <w:keepNext/>
      <w:keepLines/>
      <w:pageBreakBefore/>
      <w:numPr>
        <w:ilvl w:val="0"/>
        <w:numId w:val="1"/>
      </w:numPr>
      <w:snapToGrid/>
      <w:spacing w:before="340" w:after="330" w:line="578" w:lineRule="auto"/>
      <w:jc w:val="center"/>
      <w:outlineLvl w:val="0"/>
    </w:pPr>
    <w:rPr>
      <w:rFonts w:eastAsia="思源黑体 CN Bold"/>
      <w:b/>
      <w:bCs/>
      <w:kern w:val="44"/>
      <w:sz w:val="44"/>
      <w:szCs w:val="44"/>
    </w:rPr>
  </w:style>
  <w:style w:type="paragraph" w:styleId="3">
    <w:name w:val="heading 2"/>
    <w:basedOn w:val="1"/>
    <w:next w:val="1"/>
    <w:link w:val="26"/>
    <w:unhideWhenUsed/>
    <w:qFormat/>
    <w:uiPriority w:val="9"/>
    <w:pPr>
      <w:keepNext/>
      <w:keepLines/>
      <w:numPr>
        <w:ilvl w:val="1"/>
        <w:numId w:val="1"/>
      </w:numPr>
      <w:snapToGrid/>
      <w:spacing w:before="260" w:after="260" w:line="415" w:lineRule="auto"/>
      <w:outlineLvl w:val="1"/>
    </w:pPr>
    <w:rPr>
      <w:rFonts w:eastAsia="思源黑体 CN Bold" w:cstheme="majorBidi"/>
      <w:b/>
      <w:bCs/>
      <w:sz w:val="32"/>
      <w:szCs w:val="32"/>
    </w:rPr>
  </w:style>
  <w:style w:type="paragraph" w:styleId="4">
    <w:name w:val="heading 3"/>
    <w:basedOn w:val="1"/>
    <w:next w:val="1"/>
    <w:link w:val="27"/>
    <w:unhideWhenUsed/>
    <w:qFormat/>
    <w:uiPriority w:val="9"/>
    <w:pPr>
      <w:keepNext/>
      <w:keepLines/>
      <w:numPr>
        <w:ilvl w:val="2"/>
        <w:numId w:val="1"/>
      </w:numPr>
      <w:snapToGrid/>
      <w:spacing w:before="260" w:after="260" w:line="415" w:lineRule="auto"/>
      <w:outlineLvl w:val="2"/>
    </w:pPr>
    <w:rPr>
      <w:rFonts w:eastAsia="思源黑体 CN Bold"/>
      <w:b/>
      <w:bCs/>
      <w:sz w:val="32"/>
      <w:szCs w:val="32"/>
    </w:rPr>
  </w:style>
  <w:style w:type="paragraph" w:styleId="5">
    <w:name w:val="heading 4"/>
    <w:basedOn w:val="1"/>
    <w:next w:val="1"/>
    <w:link w:val="28"/>
    <w:unhideWhenUsed/>
    <w:qFormat/>
    <w:uiPriority w:val="9"/>
    <w:pPr>
      <w:keepNext/>
      <w:keepLines/>
      <w:numPr>
        <w:ilvl w:val="3"/>
        <w:numId w:val="1"/>
      </w:numPr>
      <w:snapToGrid/>
      <w:spacing w:before="280" w:after="290" w:line="377" w:lineRule="auto"/>
      <w:outlineLvl w:val="3"/>
    </w:pPr>
    <w:rPr>
      <w:rFonts w:eastAsia="思源黑体 CN Bold" w:cstheme="majorBidi"/>
      <w:b/>
      <w:bCs/>
      <w:sz w:val="28"/>
      <w:szCs w:val="28"/>
    </w:rPr>
  </w:style>
  <w:style w:type="paragraph" w:styleId="6">
    <w:name w:val="heading 5"/>
    <w:basedOn w:val="1"/>
    <w:next w:val="1"/>
    <w:link w:val="32"/>
    <w:semiHidden/>
    <w:unhideWhenUsed/>
    <w:qFormat/>
    <w:uiPriority w:val="9"/>
    <w:pPr>
      <w:keepNext/>
      <w:keepLines/>
      <w:numPr>
        <w:ilvl w:val="4"/>
        <w:numId w:val="1"/>
      </w:numPr>
      <w:tabs>
        <w:tab w:val="left" w:pos="360"/>
      </w:tabs>
      <w:snapToGrid/>
      <w:spacing w:before="280" w:after="290" w:line="377" w:lineRule="auto"/>
      <w:ind w:left="0" w:firstLine="0"/>
      <w:outlineLvl w:val="4"/>
    </w:pPr>
    <w:rPr>
      <w:rFonts w:eastAsia="思源黑体 CN Bold"/>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思源黑体 CN Normal" w:cstheme="majorBidi"/>
      <w:sz w:val="20"/>
      <w:szCs w:val="20"/>
    </w:rPr>
  </w:style>
  <w:style w:type="paragraph" w:styleId="8">
    <w:name w:val="annotation text"/>
    <w:basedOn w:val="1"/>
    <w:link w:val="44"/>
    <w:semiHidden/>
    <w:unhideWhenUsed/>
    <w:qFormat/>
    <w:uiPriority w:val="99"/>
    <w:pPr>
      <w:jc w:val="left"/>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46"/>
    <w:semiHidden/>
    <w:unhideWhenUsed/>
    <w:qFormat/>
    <w:uiPriority w:val="99"/>
    <w:rPr>
      <w:sz w:val="18"/>
      <w:szCs w:val="18"/>
    </w:rPr>
  </w:style>
  <w:style w:type="paragraph" w:styleId="11">
    <w:name w:val="footer"/>
    <w:basedOn w:val="1"/>
    <w:link w:val="31"/>
    <w:unhideWhenUsed/>
    <w:qFormat/>
    <w:uiPriority w:val="99"/>
    <w:pPr>
      <w:tabs>
        <w:tab w:val="center" w:pos="4153"/>
        <w:tab w:val="right" w:pos="8306"/>
      </w:tabs>
      <w:jc w:val="left"/>
    </w:pPr>
    <w:rPr>
      <w:sz w:val="18"/>
      <w:szCs w:val="18"/>
    </w:rPr>
  </w:style>
  <w:style w:type="paragraph" w:styleId="12">
    <w:name w:val="header"/>
    <w:basedOn w:val="1"/>
    <w:link w:val="30"/>
    <w:unhideWhenUsed/>
    <w:qFormat/>
    <w:uiPriority w:val="99"/>
    <w:pPr>
      <w:pBdr>
        <w:bottom w:val="single" w:color="auto" w:sz="6" w:space="1"/>
      </w:pBdr>
      <w:tabs>
        <w:tab w:val="center" w:pos="4153"/>
        <w:tab w:val="right" w:pos="8306"/>
      </w:tabs>
      <w:jc w:val="center"/>
    </w:pPr>
    <w:rPr>
      <w:sz w:val="18"/>
      <w:szCs w:val="18"/>
    </w:rPr>
  </w:style>
  <w:style w:type="paragraph" w:styleId="13">
    <w:name w:val="toc 1"/>
    <w:basedOn w:val="1"/>
    <w:next w:val="1"/>
    <w:unhideWhenUsed/>
    <w:qFormat/>
    <w:uiPriority w:val="39"/>
    <w:pPr>
      <w:tabs>
        <w:tab w:val="right" w:leader="dot" w:pos="8296"/>
      </w:tabs>
    </w:pPr>
  </w:style>
  <w:style w:type="paragraph" w:styleId="14">
    <w:name w:val="toc 2"/>
    <w:basedOn w:val="1"/>
    <w:next w:val="1"/>
    <w:unhideWhenUsed/>
    <w:qFormat/>
    <w:uiPriority w:val="39"/>
    <w:pPr>
      <w:ind w:left="420" w:leftChars="200"/>
    </w:pPr>
  </w:style>
  <w:style w:type="paragraph" w:styleId="15">
    <w:name w:val="annotation subject"/>
    <w:basedOn w:val="8"/>
    <w:next w:val="8"/>
    <w:link w:val="45"/>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800080"/>
      <w:u w:val="single"/>
    </w:rPr>
  </w:style>
  <w:style w:type="character" w:styleId="20">
    <w:name w:val="Emphasis"/>
    <w:basedOn w:val="18"/>
    <w:qFormat/>
    <w:uiPriority w:val="20"/>
    <w:rPr>
      <w:i/>
      <w:iCs/>
    </w:rPr>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HTML Code"/>
    <w:basedOn w:val="18"/>
    <w:semiHidden/>
    <w:unhideWhenUsed/>
    <w:qFormat/>
    <w:uiPriority w:val="99"/>
    <w:rPr>
      <w:rFonts w:ascii="宋体" w:hAnsi="宋体" w:eastAsia="宋体" w:cs="宋体"/>
      <w:sz w:val="24"/>
      <w:szCs w:val="24"/>
    </w:rPr>
  </w:style>
  <w:style w:type="character" w:styleId="23">
    <w:name w:val="annotation reference"/>
    <w:basedOn w:val="18"/>
    <w:semiHidden/>
    <w:unhideWhenUsed/>
    <w:qFormat/>
    <w:uiPriority w:val="99"/>
    <w:rPr>
      <w:sz w:val="21"/>
      <w:szCs w:val="21"/>
    </w:rPr>
  </w:style>
  <w:style w:type="paragraph" w:styleId="24">
    <w:name w:val="List Paragraph"/>
    <w:basedOn w:val="1"/>
    <w:link w:val="39"/>
    <w:qFormat/>
    <w:uiPriority w:val="34"/>
    <w:pPr>
      <w:ind w:firstLine="420" w:firstLineChars="200"/>
    </w:pPr>
  </w:style>
  <w:style w:type="character" w:customStyle="1" w:styleId="25">
    <w:name w:val="标题 1 字符"/>
    <w:basedOn w:val="18"/>
    <w:link w:val="2"/>
    <w:qFormat/>
    <w:uiPriority w:val="9"/>
    <w:rPr>
      <w:rFonts w:ascii="Times New Roman" w:hAnsi="Times New Roman" w:eastAsia="思源黑体 CN Bold"/>
      <w:b/>
      <w:bCs/>
      <w:kern w:val="44"/>
      <w:sz w:val="44"/>
      <w:szCs w:val="44"/>
    </w:rPr>
  </w:style>
  <w:style w:type="character" w:customStyle="1" w:styleId="26">
    <w:name w:val="标题 2 字符"/>
    <w:basedOn w:val="18"/>
    <w:link w:val="3"/>
    <w:qFormat/>
    <w:uiPriority w:val="9"/>
    <w:rPr>
      <w:rFonts w:ascii="Times New Roman" w:hAnsi="Times New Roman" w:eastAsia="思源黑体 CN Bold" w:cstheme="majorBidi"/>
      <w:b/>
      <w:bCs/>
      <w:sz w:val="32"/>
      <w:szCs w:val="32"/>
    </w:rPr>
  </w:style>
  <w:style w:type="character" w:customStyle="1" w:styleId="27">
    <w:name w:val="标题 3 字符"/>
    <w:basedOn w:val="18"/>
    <w:link w:val="4"/>
    <w:qFormat/>
    <w:uiPriority w:val="9"/>
    <w:rPr>
      <w:rFonts w:ascii="Times New Roman" w:hAnsi="Times New Roman" w:eastAsia="思源黑体 CN Bold"/>
      <w:b/>
      <w:bCs/>
      <w:sz w:val="32"/>
      <w:szCs w:val="32"/>
    </w:rPr>
  </w:style>
  <w:style w:type="character" w:customStyle="1" w:styleId="28">
    <w:name w:val="标题 4 字符"/>
    <w:basedOn w:val="18"/>
    <w:link w:val="5"/>
    <w:qFormat/>
    <w:uiPriority w:val="9"/>
    <w:rPr>
      <w:rFonts w:ascii="Times New Roman" w:hAnsi="Times New Roman" w:eastAsia="思源黑体 CN Bold" w:cstheme="majorBidi"/>
      <w:b/>
      <w:bCs/>
      <w:sz w:val="28"/>
      <w:szCs w:val="28"/>
    </w:rPr>
  </w:style>
  <w:style w:type="paragraph" w:customStyle="1" w:styleId="29">
    <w:name w:val="TOC 标题1"/>
    <w:basedOn w:val="2"/>
    <w:next w:val="1"/>
    <w:unhideWhenUsed/>
    <w:qFormat/>
    <w:uiPriority w:val="39"/>
    <w:pPr>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0">
    <w:name w:val="页眉 字符"/>
    <w:basedOn w:val="18"/>
    <w:link w:val="12"/>
    <w:qFormat/>
    <w:uiPriority w:val="99"/>
    <w:rPr>
      <w:rFonts w:ascii="思源宋体" w:hAnsi="思源宋体" w:eastAsia="思源宋体"/>
      <w:sz w:val="18"/>
      <w:szCs w:val="18"/>
    </w:rPr>
  </w:style>
  <w:style w:type="character" w:customStyle="1" w:styleId="31">
    <w:name w:val="页脚 字符"/>
    <w:basedOn w:val="18"/>
    <w:link w:val="11"/>
    <w:qFormat/>
    <w:uiPriority w:val="99"/>
    <w:rPr>
      <w:rFonts w:ascii="思源宋体" w:hAnsi="思源宋体" w:eastAsia="思源宋体"/>
      <w:sz w:val="18"/>
      <w:szCs w:val="18"/>
    </w:rPr>
  </w:style>
  <w:style w:type="character" w:customStyle="1" w:styleId="32">
    <w:name w:val="标题 5 字符"/>
    <w:basedOn w:val="18"/>
    <w:link w:val="6"/>
    <w:semiHidden/>
    <w:qFormat/>
    <w:uiPriority w:val="9"/>
    <w:rPr>
      <w:rFonts w:ascii="Times New Roman" w:hAnsi="Times New Roman" w:eastAsia="思源黑体 CN Bold"/>
      <w:b/>
      <w:bCs/>
      <w:sz w:val="28"/>
      <w:szCs w:val="28"/>
    </w:rPr>
  </w:style>
  <w:style w:type="paragraph" w:styleId="33">
    <w:name w:val="No Spacing"/>
    <w:qFormat/>
    <w:uiPriority w:val="1"/>
    <w:pPr>
      <w:jc w:val="both"/>
    </w:pPr>
    <w:rPr>
      <w:rFonts w:ascii="Times New Roman" w:hAnsi="Times New Roman" w:eastAsia="思源宋体" w:cstheme="minorBidi"/>
      <w:kern w:val="2"/>
      <w:sz w:val="21"/>
      <w:szCs w:val="22"/>
      <w:lang w:val="en" w:eastAsia="zh-CN" w:bidi="ar-SA"/>
    </w:rPr>
  </w:style>
  <w:style w:type="paragraph" w:styleId="34">
    <w:name w:val="Quote"/>
    <w:basedOn w:val="1"/>
    <w:next w:val="1"/>
    <w:link w:val="35"/>
    <w:qFormat/>
    <w:uiPriority w:val="29"/>
    <w:pPr>
      <w:spacing w:before="200" w:after="160"/>
      <w:ind w:left="864" w:right="864"/>
      <w:jc w:val="center"/>
    </w:pPr>
    <w:rPr>
      <w:i/>
      <w:iCs/>
    </w:rPr>
  </w:style>
  <w:style w:type="character" w:customStyle="1" w:styleId="35">
    <w:name w:val="引用 字符"/>
    <w:basedOn w:val="18"/>
    <w:link w:val="34"/>
    <w:qFormat/>
    <w:uiPriority w:val="29"/>
    <w:rPr>
      <w:rFonts w:ascii="Times New Roman" w:hAnsi="Times New Roman" w:eastAsia="思源宋体"/>
      <w:i/>
      <w:iCs/>
    </w:rPr>
  </w:style>
  <w:style w:type="character" w:customStyle="1" w:styleId="36">
    <w:name w:val="Unresolved Mention"/>
    <w:basedOn w:val="18"/>
    <w:semiHidden/>
    <w:unhideWhenUsed/>
    <w:qFormat/>
    <w:uiPriority w:val="99"/>
    <w:rPr>
      <w:color w:val="605E5C"/>
      <w:shd w:val="clear" w:color="auto" w:fill="E1DFDD"/>
    </w:rPr>
  </w:style>
  <w:style w:type="paragraph" w:customStyle="1" w:styleId="37">
    <w:name w:val="代码块"/>
    <w:basedOn w:val="24"/>
    <w:next w:val="1"/>
    <w:link w:val="40"/>
    <w:qFormat/>
    <w:uiPriority w:val="0"/>
    <w:pPr>
      <w:pBdr>
        <w:top w:val="single" w:color="E7E6E6" w:themeColor="background2" w:sz="4" w:space="1"/>
        <w:left w:val="single" w:color="E7E6E6" w:themeColor="background2" w:sz="4" w:space="6"/>
        <w:bottom w:val="single" w:color="E7E6E6" w:themeColor="background2" w:sz="4" w:space="1"/>
        <w:right w:val="single" w:color="E7E6E6" w:themeColor="background2" w:sz="4" w:space="6"/>
      </w:pBdr>
      <w:shd w:val="clear" w:color="auto" w:fill="F1F1F1" w:themeFill="background1" w:themeFillShade="F2"/>
      <w:ind w:firstLine="0" w:firstLineChars="0"/>
    </w:pPr>
    <w:rPr>
      <w:rFonts w:ascii="Consolas" w:hAnsi="Consolas" w:eastAsia="思源黑体 CN Regular"/>
      <w:color w:val="C00000"/>
    </w:rPr>
  </w:style>
  <w:style w:type="paragraph" w:customStyle="1" w:styleId="38">
    <w:name w:val="md-end-block"/>
    <w:basedOn w:val="1"/>
    <w:qFormat/>
    <w:uiPriority w:val="0"/>
    <w:pPr>
      <w:snapToGrid/>
      <w:spacing w:before="100" w:beforeAutospacing="1" w:after="100" w:afterAutospacing="1"/>
      <w:jc w:val="left"/>
    </w:pPr>
    <w:rPr>
      <w:rFonts w:ascii="宋体" w:hAnsi="宋体" w:eastAsia="宋体" w:cs="宋体"/>
      <w:kern w:val="0"/>
      <w:sz w:val="24"/>
      <w:szCs w:val="24"/>
    </w:rPr>
  </w:style>
  <w:style w:type="character" w:customStyle="1" w:styleId="39">
    <w:name w:val="列出段落 字符"/>
    <w:basedOn w:val="18"/>
    <w:link w:val="24"/>
    <w:qFormat/>
    <w:uiPriority w:val="34"/>
    <w:rPr>
      <w:rFonts w:ascii="Times New Roman" w:hAnsi="Times New Roman" w:eastAsia="思源宋体"/>
    </w:rPr>
  </w:style>
  <w:style w:type="character" w:customStyle="1" w:styleId="40">
    <w:name w:val="代码块 字符"/>
    <w:basedOn w:val="39"/>
    <w:link w:val="37"/>
    <w:qFormat/>
    <w:uiPriority w:val="0"/>
    <w:rPr>
      <w:rFonts w:ascii="Consolas" w:hAnsi="Consolas" w:eastAsia="思源黑体 CN Regular"/>
      <w:color w:val="C00000"/>
      <w:shd w:val="clear" w:color="auto" w:fill="F1F1F1" w:themeFill="background1" w:themeFillShade="F2"/>
    </w:rPr>
  </w:style>
  <w:style w:type="character" w:customStyle="1" w:styleId="41">
    <w:name w:val="块"/>
    <w:basedOn w:val="18"/>
    <w:qFormat/>
    <w:uiPriority w:val="1"/>
    <w:rPr>
      <w:rFonts w:ascii="Consolas" w:hAnsi="Consolas" w:eastAsia="思源黑体 CN Normal"/>
      <w:color w:val="C00000"/>
      <w:sz w:val="21"/>
      <w:bdr w:val="single" w:color="FFFFFF" w:themeColor="background1" w:sz="24" w:space="0"/>
      <w:shd w:val="clear" w:color="auto" w:fill="F1F1F1" w:themeFill="background1" w:themeFillShade="F2"/>
    </w:rPr>
  </w:style>
  <w:style w:type="paragraph" w:customStyle="1" w:styleId="42">
    <w:name w:val="AT命令"/>
    <w:basedOn w:val="1"/>
    <w:link w:val="43"/>
    <w:qFormat/>
    <w:uiPriority w:val="0"/>
    <w:rPr>
      <w:rFonts w:ascii="思源黑体 CN Bold" w:hAnsi="思源黑体 CN Bold" w:eastAsia="思源黑体 CN Bold"/>
    </w:rPr>
  </w:style>
  <w:style w:type="character" w:customStyle="1" w:styleId="43">
    <w:name w:val="AT命令 字符"/>
    <w:basedOn w:val="18"/>
    <w:link w:val="42"/>
    <w:qFormat/>
    <w:uiPriority w:val="0"/>
    <w:rPr>
      <w:rFonts w:ascii="思源黑体 CN Bold" w:hAnsi="思源黑体 CN Bold" w:eastAsia="思源黑体 CN Bold"/>
    </w:rPr>
  </w:style>
  <w:style w:type="character" w:customStyle="1" w:styleId="44">
    <w:name w:val="批注文字 字符"/>
    <w:basedOn w:val="18"/>
    <w:link w:val="8"/>
    <w:semiHidden/>
    <w:qFormat/>
    <w:uiPriority w:val="99"/>
    <w:rPr>
      <w:rFonts w:eastAsia="思源宋体" w:cstheme="minorBidi"/>
      <w:kern w:val="2"/>
      <w:sz w:val="21"/>
      <w:szCs w:val="22"/>
    </w:rPr>
  </w:style>
  <w:style w:type="character" w:customStyle="1" w:styleId="45">
    <w:name w:val="批注主题 字符"/>
    <w:basedOn w:val="44"/>
    <w:link w:val="15"/>
    <w:semiHidden/>
    <w:qFormat/>
    <w:uiPriority w:val="99"/>
    <w:rPr>
      <w:rFonts w:eastAsia="思源宋体" w:cstheme="minorBidi"/>
      <w:b/>
      <w:bCs/>
      <w:kern w:val="2"/>
      <w:sz w:val="21"/>
      <w:szCs w:val="22"/>
    </w:rPr>
  </w:style>
  <w:style w:type="character" w:customStyle="1" w:styleId="46">
    <w:name w:val="批注框文本 字符"/>
    <w:basedOn w:val="18"/>
    <w:link w:val="10"/>
    <w:semiHidden/>
    <w:qFormat/>
    <w:uiPriority w:val="99"/>
    <w:rPr>
      <w:rFonts w:eastAsia="思源宋体" w:cstheme="minorBidi"/>
      <w:kern w:val="2"/>
      <w:sz w:val="18"/>
      <w:szCs w:val="18"/>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山东华允物联科技有限公司</Company>
  <Pages>54</Pages>
  <Words>6402</Words>
  <Characters>35022</Characters>
  <Lines>1</Lines>
  <Paragraphs>1</Paragraphs>
  <TotalTime>462</TotalTime>
  <ScaleCrop>false</ScaleCrop>
  <LinksUpToDate>false</LinksUpToDate>
  <CharactersWithSpaces>40540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山东华允物联科技有限公司</dc:creator>
  <cp:lastModifiedBy>蒋壮壮</cp:lastModifiedBy>
  <cp:lastPrinted>2021-01-04T09:55:00Z</cp:lastPrinted>
  <dcterms:modified xsi:type="dcterms:W3CDTF">2024-11-14T10:12:39Z</dcterms:modified>
  <dc:title>EP-W100说明书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84899E74BD0B4EFFBA59036067748E86_13</vt:lpwstr>
  </property>
</Properties>
</file>